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AB3B" w14:textId="5E2BBD8A" w:rsidR="00AA515C" w:rsidRPr="00AA515C" w:rsidRDefault="00AA515C" w:rsidP="00AA515C">
      <w:pPr>
        <w:ind w:left="720" w:hanging="360"/>
        <w:jc w:val="both"/>
        <w:rPr>
          <w:sz w:val="28"/>
          <w:szCs w:val="28"/>
          <w:u w:val="single"/>
        </w:rPr>
      </w:pPr>
      <w:r w:rsidRPr="00AA515C">
        <w:rPr>
          <w:sz w:val="28"/>
          <w:szCs w:val="28"/>
          <w:u w:val="single"/>
        </w:rPr>
        <w:t xml:space="preserve">WETGEVING: </w:t>
      </w:r>
    </w:p>
    <w:p w14:paraId="16BE381C" w14:textId="08074407" w:rsidR="00340565" w:rsidRPr="000726BA" w:rsidRDefault="00340565" w:rsidP="00340565">
      <w:pPr>
        <w:pStyle w:val="Lijstalinea"/>
        <w:numPr>
          <w:ilvl w:val="0"/>
          <w:numId w:val="1"/>
        </w:numPr>
        <w:rPr>
          <w:sz w:val="20"/>
          <w:szCs w:val="20"/>
        </w:rPr>
      </w:pPr>
      <w:r w:rsidRPr="000726BA">
        <w:rPr>
          <w:sz w:val="20"/>
          <w:szCs w:val="20"/>
          <w:u w:val="single"/>
        </w:rPr>
        <w:t>Arbeidsongeschiktheidswetten zijn te complex voor burgers om meer te volgen</w:t>
      </w:r>
      <w:r w:rsidRPr="000726BA">
        <w:rPr>
          <w:sz w:val="20"/>
          <w:szCs w:val="20"/>
        </w:rPr>
        <w:t xml:space="preserve">. Hoe lastiger je de ‘regels’ maakt hoe complexer het is om uit te leggen aan de burger. Daardoor gaat vaak het beoogde </w:t>
      </w:r>
      <w:r w:rsidR="009E74A2" w:rsidRPr="000726BA">
        <w:rPr>
          <w:sz w:val="20"/>
          <w:szCs w:val="20"/>
        </w:rPr>
        <w:t>effect verloren</w:t>
      </w:r>
      <w:r w:rsidRPr="000726BA">
        <w:rPr>
          <w:sz w:val="20"/>
          <w:szCs w:val="20"/>
        </w:rPr>
        <w:t xml:space="preserve"> en ontstaan er vaker ‘onbedoelde’ fouten. Een treffend praktijkvoorbeeld vindt u hier beneden *.</w:t>
      </w:r>
      <w:r w:rsidR="009B55FE">
        <w:rPr>
          <w:sz w:val="20"/>
          <w:szCs w:val="20"/>
        </w:rPr>
        <w:br/>
      </w:r>
      <w:r w:rsidR="009B55FE">
        <w:rPr>
          <w:sz w:val="20"/>
          <w:szCs w:val="20"/>
        </w:rPr>
        <w:br/>
      </w:r>
      <w:r w:rsidR="009B55FE" w:rsidRPr="0006487E">
        <w:rPr>
          <w:i/>
          <w:iCs/>
          <w:sz w:val="20"/>
          <w:szCs w:val="20"/>
          <w:u w:val="single"/>
        </w:rPr>
        <w:t>Oplossingsrichting Uitvoering:</w:t>
      </w:r>
      <w:r w:rsidR="009B55FE" w:rsidRPr="0006487E">
        <w:rPr>
          <w:i/>
          <w:iCs/>
          <w:sz w:val="20"/>
          <w:szCs w:val="20"/>
        </w:rPr>
        <w:t xml:space="preserve"> </w:t>
      </w:r>
      <w:r w:rsidR="009B55FE" w:rsidRPr="0006487E">
        <w:rPr>
          <w:i/>
          <w:iCs/>
          <w:sz w:val="20"/>
          <w:szCs w:val="20"/>
        </w:rPr>
        <w:br/>
      </w:r>
      <w:r w:rsidR="005E2103" w:rsidRPr="0006487E">
        <w:rPr>
          <w:i/>
          <w:iCs/>
          <w:sz w:val="20"/>
          <w:szCs w:val="20"/>
        </w:rPr>
        <w:t xml:space="preserve">- Maak </w:t>
      </w:r>
      <w:r w:rsidR="00107172" w:rsidRPr="0006487E">
        <w:rPr>
          <w:i/>
          <w:iCs/>
          <w:sz w:val="20"/>
          <w:szCs w:val="20"/>
        </w:rPr>
        <w:t>informatie</w:t>
      </w:r>
      <w:r w:rsidR="005E2103" w:rsidRPr="0006487E">
        <w:rPr>
          <w:i/>
          <w:iCs/>
          <w:sz w:val="20"/>
          <w:szCs w:val="20"/>
        </w:rPr>
        <w:t xml:space="preserve"> begrijpelijk: ontwikkel heldere communicatiemiddelen, zoals </w:t>
      </w:r>
      <w:proofErr w:type="spellStart"/>
      <w:r w:rsidR="005E2103" w:rsidRPr="0006487E">
        <w:rPr>
          <w:i/>
          <w:iCs/>
          <w:sz w:val="20"/>
          <w:szCs w:val="20"/>
        </w:rPr>
        <w:t>infographics</w:t>
      </w:r>
      <w:proofErr w:type="spellEnd"/>
      <w:r w:rsidR="005E2103" w:rsidRPr="0006487E">
        <w:rPr>
          <w:i/>
          <w:iCs/>
          <w:sz w:val="20"/>
          <w:szCs w:val="20"/>
        </w:rPr>
        <w:t xml:space="preserve"> en video</w:t>
      </w:r>
      <w:r w:rsidR="00B162E6" w:rsidRPr="0006487E">
        <w:rPr>
          <w:i/>
          <w:iCs/>
          <w:sz w:val="20"/>
          <w:szCs w:val="20"/>
        </w:rPr>
        <w:t>’</w:t>
      </w:r>
      <w:r w:rsidR="005E2103" w:rsidRPr="0006487E">
        <w:rPr>
          <w:i/>
          <w:iCs/>
          <w:sz w:val="20"/>
          <w:szCs w:val="20"/>
        </w:rPr>
        <w:t xml:space="preserve">s </w:t>
      </w:r>
      <w:r w:rsidR="00B162E6" w:rsidRPr="0006487E">
        <w:rPr>
          <w:i/>
          <w:iCs/>
          <w:sz w:val="20"/>
          <w:szCs w:val="20"/>
        </w:rPr>
        <w:t>om wetgeving op een eenvoudige manier uit te leggen</w:t>
      </w:r>
      <w:r w:rsidR="006C45FC" w:rsidRPr="0006487E">
        <w:rPr>
          <w:i/>
          <w:iCs/>
          <w:sz w:val="20"/>
          <w:szCs w:val="20"/>
        </w:rPr>
        <w:t xml:space="preserve">. Betrek hier </w:t>
      </w:r>
      <w:r w:rsidR="00107172" w:rsidRPr="0006487E">
        <w:rPr>
          <w:i/>
          <w:iCs/>
          <w:sz w:val="20"/>
          <w:szCs w:val="20"/>
        </w:rPr>
        <w:t>ervaringsdeskundigen</w:t>
      </w:r>
      <w:r w:rsidR="006C45FC" w:rsidRPr="0006487E">
        <w:rPr>
          <w:i/>
          <w:iCs/>
          <w:sz w:val="20"/>
          <w:szCs w:val="20"/>
        </w:rPr>
        <w:t xml:space="preserve"> bij.</w:t>
      </w:r>
      <w:r w:rsidR="00B162E6" w:rsidRPr="0006487E">
        <w:rPr>
          <w:i/>
          <w:iCs/>
          <w:sz w:val="20"/>
          <w:szCs w:val="20"/>
        </w:rPr>
        <w:br/>
        <w:t xml:space="preserve">- Organiseer informatiesessies om </w:t>
      </w:r>
      <w:proofErr w:type="spellStart"/>
      <w:r w:rsidR="00B162E6" w:rsidRPr="0006487E">
        <w:rPr>
          <w:i/>
          <w:iCs/>
          <w:sz w:val="20"/>
          <w:szCs w:val="20"/>
        </w:rPr>
        <w:t>doenvermogen</w:t>
      </w:r>
      <w:proofErr w:type="spellEnd"/>
      <w:r w:rsidR="00B162E6" w:rsidRPr="0006487E">
        <w:rPr>
          <w:i/>
          <w:iCs/>
          <w:sz w:val="20"/>
          <w:szCs w:val="20"/>
        </w:rPr>
        <w:t xml:space="preserve"> te verbeteren en </w:t>
      </w:r>
      <w:r w:rsidR="00C43EF7" w:rsidRPr="0006487E">
        <w:rPr>
          <w:i/>
          <w:iCs/>
          <w:sz w:val="20"/>
          <w:szCs w:val="20"/>
        </w:rPr>
        <w:t>om in begrijpelijke taal uitleg te geven</w:t>
      </w:r>
      <w:r w:rsidR="00772613" w:rsidRPr="0006487E">
        <w:rPr>
          <w:i/>
          <w:iCs/>
          <w:sz w:val="20"/>
          <w:szCs w:val="20"/>
        </w:rPr>
        <w:t>. Bied ook de mogelijkheid aan b</w:t>
      </w:r>
      <w:r w:rsidR="00C43EF7" w:rsidRPr="0006487E">
        <w:rPr>
          <w:i/>
          <w:iCs/>
          <w:sz w:val="20"/>
          <w:szCs w:val="20"/>
        </w:rPr>
        <w:t xml:space="preserve">urgers </w:t>
      </w:r>
      <w:r w:rsidR="00772613" w:rsidRPr="0006487E">
        <w:rPr>
          <w:i/>
          <w:iCs/>
          <w:sz w:val="20"/>
          <w:szCs w:val="20"/>
        </w:rPr>
        <w:t xml:space="preserve">om </w:t>
      </w:r>
      <w:r w:rsidR="00C43EF7" w:rsidRPr="0006487E">
        <w:rPr>
          <w:i/>
          <w:iCs/>
          <w:sz w:val="20"/>
          <w:szCs w:val="20"/>
        </w:rPr>
        <w:t xml:space="preserve">vragen </w:t>
      </w:r>
      <w:r w:rsidR="00772613" w:rsidRPr="0006487E">
        <w:rPr>
          <w:i/>
          <w:iCs/>
          <w:sz w:val="20"/>
          <w:szCs w:val="20"/>
        </w:rPr>
        <w:t>te</w:t>
      </w:r>
      <w:r w:rsidR="00C43EF7" w:rsidRPr="0006487E">
        <w:rPr>
          <w:i/>
          <w:iCs/>
          <w:sz w:val="20"/>
          <w:szCs w:val="20"/>
        </w:rPr>
        <w:t xml:space="preserve"> stellen.</w:t>
      </w:r>
      <w:r w:rsidR="00C43EF7" w:rsidRPr="0006487E">
        <w:rPr>
          <w:i/>
          <w:iCs/>
          <w:sz w:val="20"/>
          <w:szCs w:val="20"/>
        </w:rPr>
        <w:br/>
      </w:r>
      <w:r w:rsidR="00C43EF7" w:rsidRPr="0006487E">
        <w:rPr>
          <w:i/>
          <w:iCs/>
          <w:sz w:val="20"/>
          <w:szCs w:val="20"/>
        </w:rPr>
        <w:br/>
      </w:r>
      <w:r w:rsidR="002516B3" w:rsidRPr="0006487E">
        <w:rPr>
          <w:i/>
          <w:iCs/>
          <w:sz w:val="20"/>
          <w:szCs w:val="20"/>
          <w:u w:val="single"/>
        </w:rPr>
        <w:t>Oplossingsrichting</w:t>
      </w:r>
      <w:r w:rsidR="00C43EF7" w:rsidRPr="0006487E">
        <w:rPr>
          <w:i/>
          <w:iCs/>
          <w:sz w:val="20"/>
          <w:szCs w:val="20"/>
          <w:u w:val="single"/>
        </w:rPr>
        <w:t xml:space="preserve"> Wetgeving:</w:t>
      </w:r>
      <w:r w:rsidR="00C43EF7" w:rsidRPr="0006487E">
        <w:rPr>
          <w:i/>
          <w:iCs/>
          <w:sz w:val="20"/>
          <w:szCs w:val="20"/>
        </w:rPr>
        <w:t xml:space="preserve"> </w:t>
      </w:r>
      <w:r w:rsidR="00C43EF7" w:rsidRPr="0006487E">
        <w:rPr>
          <w:i/>
          <w:iCs/>
          <w:sz w:val="20"/>
          <w:szCs w:val="20"/>
        </w:rPr>
        <w:br/>
        <w:t xml:space="preserve">- </w:t>
      </w:r>
      <w:r w:rsidR="0018652A" w:rsidRPr="0006487E">
        <w:rPr>
          <w:i/>
          <w:iCs/>
          <w:sz w:val="20"/>
          <w:szCs w:val="20"/>
        </w:rPr>
        <w:t>Herzie en vereenvoudig wetgeving: Werk samen met belanghebbenden om arbeidsongeschiktheidswetten te herzien en te vereenvoudigen, zonder onnodige complexiteit.</w:t>
      </w:r>
      <w:r w:rsidR="0018652A" w:rsidRPr="0006487E">
        <w:rPr>
          <w:i/>
          <w:iCs/>
          <w:sz w:val="20"/>
          <w:szCs w:val="20"/>
        </w:rPr>
        <w:br/>
        <w:t>- Implementeer feedbackmechanismen: Creëer mogelijkheden voor burgers om feedback te geven, zodat de wetgeving continu kan worden verbeterd.</w:t>
      </w:r>
      <w:r w:rsidRPr="000726BA">
        <w:rPr>
          <w:sz w:val="20"/>
          <w:szCs w:val="20"/>
        </w:rPr>
        <w:br/>
      </w:r>
    </w:p>
    <w:p w14:paraId="6C8B6565" w14:textId="44E47563" w:rsidR="000726BA" w:rsidRPr="000726BA" w:rsidRDefault="00340565" w:rsidP="008C16BD">
      <w:pPr>
        <w:pStyle w:val="Lijstalinea"/>
        <w:numPr>
          <w:ilvl w:val="0"/>
          <w:numId w:val="1"/>
        </w:numPr>
        <w:rPr>
          <w:sz w:val="20"/>
          <w:szCs w:val="20"/>
        </w:rPr>
      </w:pPr>
      <w:r w:rsidRPr="000726BA">
        <w:rPr>
          <w:sz w:val="20"/>
          <w:szCs w:val="20"/>
          <w:u w:val="single"/>
        </w:rPr>
        <w:t>De systematiek van arbeidsongeschiktheidsbeoordelingen</w:t>
      </w:r>
      <w:r w:rsidRPr="000726BA">
        <w:rPr>
          <w:sz w:val="20"/>
          <w:szCs w:val="20"/>
        </w:rPr>
        <w:t xml:space="preserve"> kan als cru ervaren worden omdat het </w:t>
      </w:r>
      <w:proofErr w:type="gramStart"/>
      <w:r w:rsidRPr="000726BA">
        <w:rPr>
          <w:sz w:val="20"/>
          <w:szCs w:val="20"/>
        </w:rPr>
        <w:t>inkomen</w:t>
      </w:r>
      <w:proofErr w:type="gramEnd"/>
      <w:r w:rsidRPr="000726BA">
        <w:rPr>
          <w:sz w:val="20"/>
          <w:szCs w:val="20"/>
        </w:rPr>
        <w:t xml:space="preserve"> wat je had wordt vergeleken met wat je nog zou kunnen doen. </w:t>
      </w:r>
      <w:r w:rsidR="00BD244F" w:rsidRPr="000726BA">
        <w:rPr>
          <w:sz w:val="20"/>
          <w:szCs w:val="20"/>
        </w:rPr>
        <w:t>Werknemer</w:t>
      </w:r>
      <w:r w:rsidR="008C16BD" w:rsidRPr="000726BA">
        <w:rPr>
          <w:sz w:val="20"/>
          <w:szCs w:val="20"/>
        </w:rPr>
        <w:t>s</w:t>
      </w:r>
      <w:r w:rsidR="00BD244F" w:rsidRPr="000726BA">
        <w:rPr>
          <w:sz w:val="20"/>
          <w:szCs w:val="20"/>
        </w:rPr>
        <w:t xml:space="preserve"> die een relatief hoog inkomen h</w:t>
      </w:r>
      <w:r w:rsidR="009F15AD" w:rsidRPr="000726BA">
        <w:rPr>
          <w:sz w:val="20"/>
          <w:szCs w:val="20"/>
        </w:rPr>
        <w:t>add</w:t>
      </w:r>
      <w:r w:rsidR="00BD244F" w:rsidRPr="000726BA">
        <w:rPr>
          <w:sz w:val="20"/>
          <w:szCs w:val="20"/>
        </w:rPr>
        <w:t xml:space="preserve">en kunnen eerder volledig arbeidsongeschikt bevonden worden dan werknemers die een </w:t>
      </w:r>
      <w:r w:rsidR="008C16BD" w:rsidRPr="000726BA">
        <w:rPr>
          <w:sz w:val="20"/>
          <w:szCs w:val="20"/>
        </w:rPr>
        <w:t xml:space="preserve">relatief </w:t>
      </w:r>
      <w:r w:rsidR="00BD244F" w:rsidRPr="000726BA">
        <w:rPr>
          <w:sz w:val="20"/>
          <w:szCs w:val="20"/>
        </w:rPr>
        <w:t>laag inkomen h</w:t>
      </w:r>
      <w:r w:rsidR="009F15AD" w:rsidRPr="000726BA">
        <w:rPr>
          <w:sz w:val="20"/>
          <w:szCs w:val="20"/>
        </w:rPr>
        <w:t>add</w:t>
      </w:r>
      <w:r w:rsidR="008C16BD" w:rsidRPr="000726BA">
        <w:rPr>
          <w:sz w:val="20"/>
          <w:szCs w:val="20"/>
        </w:rPr>
        <w:t>en, alhoewel ze beide</w:t>
      </w:r>
      <w:r w:rsidR="00BD244F" w:rsidRPr="000726BA">
        <w:rPr>
          <w:sz w:val="20"/>
          <w:szCs w:val="20"/>
        </w:rPr>
        <w:t xml:space="preserve"> exact dezelfde </w:t>
      </w:r>
      <w:r w:rsidR="008C16BD" w:rsidRPr="000726BA">
        <w:rPr>
          <w:sz w:val="20"/>
          <w:szCs w:val="20"/>
        </w:rPr>
        <w:t>beperkingen/</w:t>
      </w:r>
      <w:r w:rsidR="00BD244F" w:rsidRPr="000726BA">
        <w:rPr>
          <w:sz w:val="20"/>
          <w:szCs w:val="20"/>
        </w:rPr>
        <w:t>problematiek</w:t>
      </w:r>
      <w:r w:rsidR="008C16BD" w:rsidRPr="000726BA">
        <w:rPr>
          <w:sz w:val="20"/>
          <w:szCs w:val="20"/>
        </w:rPr>
        <w:t xml:space="preserve"> kunnen hebben</w:t>
      </w:r>
      <w:r w:rsidR="00BD244F" w:rsidRPr="000726BA">
        <w:rPr>
          <w:sz w:val="20"/>
          <w:szCs w:val="20"/>
        </w:rPr>
        <w:t>.</w:t>
      </w:r>
      <w:r w:rsidR="008C16BD" w:rsidRPr="000726BA">
        <w:rPr>
          <w:sz w:val="20"/>
          <w:szCs w:val="20"/>
        </w:rPr>
        <w:t xml:space="preserve"> Een voorbeeld vindt u onder **.</w:t>
      </w:r>
      <w:r w:rsidR="001014CA">
        <w:rPr>
          <w:sz w:val="20"/>
          <w:szCs w:val="20"/>
        </w:rPr>
        <w:br/>
      </w:r>
      <w:r w:rsidR="001014CA">
        <w:rPr>
          <w:sz w:val="20"/>
          <w:szCs w:val="20"/>
        </w:rPr>
        <w:br/>
      </w:r>
      <w:r w:rsidR="00BB15C9" w:rsidRPr="0006487E">
        <w:rPr>
          <w:i/>
          <w:iCs/>
          <w:sz w:val="20"/>
          <w:szCs w:val="20"/>
          <w:u w:val="single"/>
        </w:rPr>
        <w:t>Oplossingsrichting</w:t>
      </w:r>
      <w:r w:rsidR="00BB15C9" w:rsidRPr="0006487E">
        <w:rPr>
          <w:i/>
          <w:iCs/>
          <w:sz w:val="20"/>
          <w:szCs w:val="20"/>
        </w:rPr>
        <w:t xml:space="preserve">: </w:t>
      </w:r>
      <w:r w:rsidR="00BB15C9" w:rsidRPr="0006487E">
        <w:rPr>
          <w:i/>
          <w:iCs/>
          <w:sz w:val="20"/>
          <w:szCs w:val="20"/>
        </w:rPr>
        <w:br/>
        <w:t xml:space="preserve">- </w:t>
      </w:r>
      <w:r w:rsidR="00E5221C" w:rsidRPr="0006487E">
        <w:rPr>
          <w:i/>
          <w:iCs/>
          <w:sz w:val="20"/>
          <w:szCs w:val="20"/>
        </w:rPr>
        <w:t>Baseer de beoordeling op objectieve maatstaven zoals functionele beperkingen en de impact daarvan op het vermogen om te werken, in plaats van louter het inkomensverlies als uitgangspunt te nemen.</w:t>
      </w:r>
      <w:r w:rsidR="00C72AF2" w:rsidRPr="0006487E">
        <w:rPr>
          <w:i/>
          <w:iCs/>
          <w:sz w:val="20"/>
          <w:szCs w:val="20"/>
        </w:rPr>
        <w:br/>
        <w:t>- Integreer een meer gedifferentieerde aanpak in de beoordeling, waarbij ook gekeken wordt naar persoonlijke omstandigheden en de mate van beperkingen. Hierdoor wordt recht gedaan aan de diversiteit van arbeidsongeschikte personen en hun specifieke behoeften.</w:t>
      </w:r>
      <w:r w:rsidR="00E5221C">
        <w:rPr>
          <w:sz w:val="20"/>
          <w:szCs w:val="20"/>
        </w:rPr>
        <w:br/>
      </w:r>
      <w:r w:rsidR="000726BA" w:rsidRPr="000726BA">
        <w:rPr>
          <w:sz w:val="20"/>
          <w:szCs w:val="20"/>
        </w:rPr>
        <w:br/>
      </w:r>
    </w:p>
    <w:p w14:paraId="7537D0C5" w14:textId="739F7C34" w:rsidR="00340565" w:rsidRPr="000726BA" w:rsidRDefault="000726BA" w:rsidP="008C16BD">
      <w:pPr>
        <w:pStyle w:val="Lijstalinea"/>
        <w:numPr>
          <w:ilvl w:val="0"/>
          <w:numId w:val="1"/>
        </w:numPr>
        <w:rPr>
          <w:sz w:val="20"/>
          <w:szCs w:val="20"/>
        </w:rPr>
      </w:pPr>
      <w:r w:rsidRPr="000726BA">
        <w:rPr>
          <w:sz w:val="20"/>
          <w:szCs w:val="20"/>
        </w:rPr>
        <w:t xml:space="preserve">In de huidige </w:t>
      </w:r>
      <w:proofErr w:type="gramStart"/>
      <w:r w:rsidRPr="000F0F26">
        <w:rPr>
          <w:sz w:val="20"/>
          <w:szCs w:val="20"/>
          <w:u w:val="single"/>
        </w:rPr>
        <w:t>WIA systematiek</w:t>
      </w:r>
      <w:proofErr w:type="gramEnd"/>
      <w:r w:rsidRPr="000F0F26">
        <w:rPr>
          <w:sz w:val="20"/>
          <w:szCs w:val="20"/>
          <w:u w:val="single"/>
        </w:rPr>
        <w:t xml:space="preserve"> is er geen klasse 10-25%</w:t>
      </w:r>
      <w:r w:rsidRPr="000726BA">
        <w:rPr>
          <w:sz w:val="20"/>
          <w:szCs w:val="20"/>
        </w:rPr>
        <w:t xml:space="preserve"> zoals die er in de WAO wel was. Mensen met een laag inkomen schieten sneller door naar de klasse &lt;35%. Zie ook het hiervoor beschreven punt </w:t>
      </w:r>
      <w:proofErr w:type="spellStart"/>
      <w:r w:rsidRPr="000726BA">
        <w:rPr>
          <w:sz w:val="20"/>
          <w:szCs w:val="20"/>
        </w:rPr>
        <w:t>mbt</w:t>
      </w:r>
      <w:proofErr w:type="spellEnd"/>
      <w:r w:rsidRPr="000726BA">
        <w:rPr>
          <w:sz w:val="20"/>
          <w:szCs w:val="20"/>
        </w:rPr>
        <w:t xml:space="preserve"> de systematiek van de arbeidsongeschiktheidsbeoordelingen.</w:t>
      </w:r>
      <w:r w:rsidR="00E41AFA">
        <w:rPr>
          <w:sz w:val="20"/>
          <w:szCs w:val="20"/>
        </w:rPr>
        <w:br/>
      </w:r>
      <w:r w:rsidR="00E41AFA">
        <w:rPr>
          <w:sz w:val="20"/>
          <w:szCs w:val="20"/>
        </w:rPr>
        <w:br/>
      </w:r>
      <w:r w:rsidR="003F6529" w:rsidRPr="0006487E">
        <w:rPr>
          <w:i/>
          <w:iCs/>
          <w:sz w:val="20"/>
          <w:szCs w:val="20"/>
          <w:u w:val="single"/>
        </w:rPr>
        <w:t>Oplossingsrichting</w:t>
      </w:r>
      <w:r w:rsidR="003F6529" w:rsidRPr="0006487E">
        <w:rPr>
          <w:i/>
          <w:iCs/>
          <w:sz w:val="20"/>
          <w:szCs w:val="20"/>
        </w:rPr>
        <w:t>:</w:t>
      </w:r>
      <w:r w:rsidR="003F6529" w:rsidRPr="0006487E">
        <w:rPr>
          <w:i/>
          <w:iCs/>
          <w:sz w:val="20"/>
          <w:szCs w:val="20"/>
        </w:rPr>
        <w:br/>
        <w:t xml:space="preserve">- </w:t>
      </w:r>
      <w:r w:rsidR="00907DED" w:rsidRPr="0006487E">
        <w:rPr>
          <w:i/>
          <w:iCs/>
          <w:sz w:val="20"/>
          <w:szCs w:val="20"/>
        </w:rPr>
        <w:t>Overweeg om een tussenliggende categorie van 10-25% arbeidsongeschiktheid toe te voegen aan de WIA classificatieschaal. Dit biedt meer nuance in de beoordeling en voorkomt dat mensen met een lichtere beperking direct in de &lt;35% categorie vallen.</w:t>
      </w:r>
      <w:r w:rsidR="00907DED" w:rsidRPr="0006487E">
        <w:rPr>
          <w:i/>
          <w:iCs/>
          <w:sz w:val="20"/>
          <w:szCs w:val="20"/>
        </w:rPr>
        <w:br/>
        <w:t xml:space="preserve">- </w:t>
      </w:r>
      <w:r w:rsidR="002D6B71" w:rsidRPr="0006487E">
        <w:rPr>
          <w:i/>
          <w:iCs/>
          <w:sz w:val="20"/>
          <w:szCs w:val="20"/>
        </w:rPr>
        <w:t>Zorg ervoor dat de classificatie niet alleen gebaseerd is op het inkomensverlies, maar ook op de daadwerkelijke beperkingen en de impact daarvan op het dagelijks functioneren.</w:t>
      </w:r>
      <w:r w:rsidR="00BD244F" w:rsidRPr="000726BA">
        <w:rPr>
          <w:sz w:val="20"/>
          <w:szCs w:val="20"/>
        </w:rPr>
        <w:br/>
      </w:r>
    </w:p>
    <w:p w14:paraId="3075592C" w14:textId="3D5BDA76" w:rsidR="00AA515C" w:rsidRPr="000726BA" w:rsidRDefault="00737835" w:rsidP="0053212E">
      <w:pPr>
        <w:pStyle w:val="Lijstalinea"/>
        <w:numPr>
          <w:ilvl w:val="0"/>
          <w:numId w:val="1"/>
        </w:numPr>
        <w:rPr>
          <w:sz w:val="20"/>
          <w:szCs w:val="20"/>
        </w:rPr>
      </w:pPr>
      <w:r w:rsidRPr="000726BA">
        <w:rPr>
          <w:sz w:val="20"/>
          <w:szCs w:val="20"/>
          <w:u w:val="single"/>
        </w:rPr>
        <w:t>Werkloos worden in de WIA heeft grote gevolgen</w:t>
      </w:r>
      <w:r w:rsidRPr="000726BA">
        <w:rPr>
          <w:sz w:val="20"/>
          <w:szCs w:val="20"/>
        </w:rPr>
        <w:t xml:space="preserve">. De WW wordt namelijk niet gezien als 'inkomen uit werk' en daardoor kom je automatisch terecht in een vervolguitkering. Als WW aangemerkt wordt als 'inkomen uit werk' blijven mensen in de 'loonaanvullingsuitkering' die vele malen gunstiger is. Mensen kunnen in oprechte financiële problemen komen als ze </w:t>
      </w:r>
      <w:proofErr w:type="spellStart"/>
      <w:r w:rsidRPr="000726BA">
        <w:rPr>
          <w:sz w:val="20"/>
          <w:szCs w:val="20"/>
        </w:rPr>
        <w:t>ww</w:t>
      </w:r>
      <w:proofErr w:type="spellEnd"/>
      <w:r w:rsidRPr="000726BA">
        <w:rPr>
          <w:sz w:val="20"/>
          <w:szCs w:val="20"/>
        </w:rPr>
        <w:t xml:space="preserve"> krijgen in combinatie met WIA (</w:t>
      </w:r>
      <w:r w:rsidR="008C16BD" w:rsidRPr="000726BA">
        <w:rPr>
          <w:sz w:val="20"/>
          <w:szCs w:val="20"/>
        </w:rPr>
        <w:t>*</w:t>
      </w:r>
      <w:r w:rsidR="00180443" w:rsidRPr="000726BA">
        <w:rPr>
          <w:sz w:val="20"/>
          <w:szCs w:val="20"/>
        </w:rPr>
        <w:t>*</w:t>
      </w:r>
      <w:r w:rsidR="00340565" w:rsidRPr="000726BA">
        <w:rPr>
          <w:sz w:val="20"/>
          <w:szCs w:val="20"/>
        </w:rPr>
        <w:t>*</w:t>
      </w:r>
      <w:r w:rsidR="00180443" w:rsidRPr="000726BA">
        <w:rPr>
          <w:sz w:val="20"/>
          <w:szCs w:val="20"/>
        </w:rPr>
        <w:t xml:space="preserve"> </w:t>
      </w:r>
      <w:r w:rsidRPr="000726BA">
        <w:rPr>
          <w:sz w:val="20"/>
          <w:szCs w:val="20"/>
        </w:rPr>
        <w:t>zie beneden voor meer details).</w:t>
      </w:r>
      <w:r w:rsidR="002D6B71">
        <w:rPr>
          <w:sz w:val="20"/>
          <w:szCs w:val="20"/>
        </w:rPr>
        <w:br/>
      </w:r>
      <w:r w:rsidR="002D6B71">
        <w:rPr>
          <w:sz w:val="20"/>
          <w:szCs w:val="20"/>
        </w:rPr>
        <w:br/>
      </w:r>
      <w:r w:rsidR="00470949" w:rsidRPr="0006487E">
        <w:rPr>
          <w:i/>
          <w:iCs/>
          <w:sz w:val="20"/>
          <w:szCs w:val="20"/>
          <w:u w:val="single"/>
        </w:rPr>
        <w:lastRenderedPageBreak/>
        <w:t>Oplossingsrichting:</w:t>
      </w:r>
      <w:r w:rsidR="00470949" w:rsidRPr="0006487E">
        <w:rPr>
          <w:i/>
          <w:iCs/>
          <w:sz w:val="20"/>
          <w:szCs w:val="20"/>
        </w:rPr>
        <w:br/>
        <w:t>- Erken de WW-uitkering als 'inkomen uit werk' in de context van de WIA. Dit voorkomt dat mensen automatisch in een vervolguitkering terechtkomen en behouden zo de voordelen van de 'loonaanvullingsuitkering'.</w:t>
      </w:r>
      <w:r w:rsidR="00470949" w:rsidRPr="0006487E">
        <w:rPr>
          <w:i/>
          <w:iCs/>
          <w:sz w:val="20"/>
          <w:szCs w:val="20"/>
        </w:rPr>
        <w:br/>
        <w:t xml:space="preserve">- </w:t>
      </w:r>
      <w:r w:rsidR="00DF7A61" w:rsidRPr="0006487E">
        <w:rPr>
          <w:i/>
          <w:iCs/>
          <w:sz w:val="20"/>
          <w:szCs w:val="20"/>
        </w:rPr>
        <w:t>Overweeg flexibele regelingen waarbij de overgang van WIA naar WW geen directe negatieve impact heeft op de lopende uitkering, waardoor mensen meer tijd hebben om zich aan te passen en mogelijke financiële problemen te voorkomen.</w:t>
      </w:r>
    </w:p>
    <w:p w14:paraId="7F9101A8" w14:textId="77777777" w:rsidR="00340565" w:rsidRPr="000726BA" w:rsidRDefault="00340565" w:rsidP="00340565">
      <w:pPr>
        <w:pStyle w:val="Lijstalinea"/>
        <w:rPr>
          <w:sz w:val="20"/>
          <w:szCs w:val="20"/>
        </w:rPr>
      </w:pPr>
    </w:p>
    <w:p w14:paraId="7335C543" w14:textId="634CC7CC" w:rsidR="00340565" w:rsidRPr="000726BA" w:rsidRDefault="00340565" w:rsidP="0053212E">
      <w:pPr>
        <w:pStyle w:val="Lijstalinea"/>
        <w:numPr>
          <w:ilvl w:val="0"/>
          <w:numId w:val="1"/>
        </w:numPr>
        <w:rPr>
          <w:sz w:val="20"/>
          <w:szCs w:val="20"/>
        </w:rPr>
      </w:pPr>
      <w:r w:rsidRPr="000726BA">
        <w:rPr>
          <w:sz w:val="20"/>
          <w:szCs w:val="20"/>
          <w:u w:val="single"/>
        </w:rPr>
        <w:t>Problemen met verrekeningen</w:t>
      </w:r>
      <w:r w:rsidRPr="000726BA">
        <w:rPr>
          <w:sz w:val="20"/>
          <w:szCs w:val="20"/>
        </w:rPr>
        <w:t xml:space="preserve">. Bij verrekeningen ontstaan dikwijls grote problemen met de belastingdienst (aangifte en toeslagen) en/of andere overheidsinstanties, denk aan gemeenten. Ander voorbeeld van een probleem </w:t>
      </w:r>
      <w:proofErr w:type="spellStart"/>
      <w:r w:rsidRPr="000726BA">
        <w:rPr>
          <w:sz w:val="20"/>
          <w:szCs w:val="20"/>
        </w:rPr>
        <w:t>mbt</w:t>
      </w:r>
      <w:proofErr w:type="spellEnd"/>
      <w:r w:rsidRPr="000726BA">
        <w:rPr>
          <w:sz w:val="20"/>
          <w:szCs w:val="20"/>
        </w:rPr>
        <w:t xml:space="preserve"> tot verrekenen is dat als men te veel betaald geld aan UWV niet binnen 1 jaar terugbetaald dan moet het bedrag bruto worden terugbetaald </w:t>
      </w:r>
      <w:proofErr w:type="spellStart"/>
      <w:r w:rsidRPr="000726BA">
        <w:rPr>
          <w:sz w:val="20"/>
          <w:szCs w:val="20"/>
        </w:rPr>
        <w:t>ipv</w:t>
      </w:r>
      <w:proofErr w:type="spellEnd"/>
      <w:r w:rsidRPr="000726BA">
        <w:rPr>
          <w:sz w:val="20"/>
          <w:szCs w:val="20"/>
        </w:rPr>
        <w:t xml:space="preserve"> netto.</w:t>
      </w:r>
      <w:r w:rsidR="00107172">
        <w:rPr>
          <w:sz w:val="20"/>
          <w:szCs w:val="20"/>
        </w:rPr>
        <w:br/>
      </w:r>
      <w:r w:rsidR="00107172">
        <w:rPr>
          <w:sz w:val="20"/>
          <w:szCs w:val="20"/>
        </w:rPr>
        <w:br/>
      </w:r>
    </w:p>
    <w:p w14:paraId="793F96E5" w14:textId="77777777" w:rsidR="00AA515C" w:rsidRPr="000726BA" w:rsidRDefault="00AA515C" w:rsidP="0053212E">
      <w:pPr>
        <w:pStyle w:val="Lijstalinea"/>
        <w:rPr>
          <w:sz w:val="20"/>
          <w:szCs w:val="20"/>
        </w:rPr>
      </w:pPr>
    </w:p>
    <w:p w14:paraId="7BF83103" w14:textId="3C4595EB" w:rsidR="0007082B" w:rsidRPr="000726BA" w:rsidRDefault="00AA515C" w:rsidP="00605A20">
      <w:pPr>
        <w:pStyle w:val="Lijstalinea"/>
        <w:numPr>
          <w:ilvl w:val="0"/>
          <w:numId w:val="1"/>
        </w:numPr>
        <w:rPr>
          <w:sz w:val="20"/>
          <w:szCs w:val="20"/>
        </w:rPr>
      </w:pPr>
      <w:r w:rsidRPr="000726BA">
        <w:rPr>
          <w:sz w:val="20"/>
          <w:szCs w:val="20"/>
          <w:u w:val="single"/>
        </w:rPr>
        <w:t>Bonussen</w:t>
      </w:r>
      <w:r w:rsidRPr="000726BA">
        <w:rPr>
          <w:sz w:val="20"/>
          <w:szCs w:val="20"/>
        </w:rPr>
        <w:t xml:space="preserve"> voor werkende mensen met een arbeidsongeschiktheidsuitkering worden verrekend met de uitkering, wat maatschappelijk als zeer cru ervaren wordt. Voor mensen met een </w:t>
      </w:r>
      <w:proofErr w:type="spellStart"/>
      <w:r w:rsidRPr="000726BA">
        <w:rPr>
          <w:sz w:val="20"/>
          <w:szCs w:val="20"/>
        </w:rPr>
        <w:t>wajong</w:t>
      </w:r>
      <w:proofErr w:type="spellEnd"/>
      <w:r w:rsidRPr="000726BA">
        <w:rPr>
          <w:sz w:val="20"/>
          <w:szCs w:val="20"/>
        </w:rPr>
        <w:t xml:space="preserve"> kan de werkgever gebruik maken van de zogeheten werkkostenregeling (WKR) waardoor </w:t>
      </w:r>
      <w:proofErr w:type="spellStart"/>
      <w:r w:rsidRPr="000726BA">
        <w:rPr>
          <w:sz w:val="20"/>
          <w:szCs w:val="20"/>
        </w:rPr>
        <w:t>eea</w:t>
      </w:r>
      <w:proofErr w:type="spellEnd"/>
      <w:r w:rsidRPr="000726BA">
        <w:rPr>
          <w:sz w:val="20"/>
          <w:szCs w:val="20"/>
        </w:rPr>
        <w:t xml:space="preserve"> niet belast wordt en niet verrekend wordt met de uitkering. Mits de cliënt én de werkgever hiermee bekend zijn. Bij WIA en WAO geldt, naar wat ik </w:t>
      </w:r>
      <w:proofErr w:type="gramStart"/>
      <w:r w:rsidRPr="000726BA">
        <w:rPr>
          <w:sz w:val="20"/>
          <w:szCs w:val="20"/>
        </w:rPr>
        <w:t>er van</w:t>
      </w:r>
      <w:proofErr w:type="gramEnd"/>
      <w:r w:rsidRPr="000726BA">
        <w:rPr>
          <w:sz w:val="20"/>
          <w:szCs w:val="20"/>
        </w:rPr>
        <w:t xml:space="preserve"> weet, zulk een regeling niet.</w:t>
      </w:r>
      <w:r w:rsidR="00993E0D" w:rsidRPr="000726BA">
        <w:rPr>
          <w:sz w:val="20"/>
          <w:szCs w:val="20"/>
        </w:rPr>
        <w:br/>
      </w:r>
    </w:p>
    <w:p w14:paraId="688F504D" w14:textId="77777777" w:rsidR="00F42ABB" w:rsidRPr="000726BA" w:rsidRDefault="0007082B" w:rsidP="0053212E">
      <w:pPr>
        <w:pStyle w:val="Lijstalinea"/>
        <w:numPr>
          <w:ilvl w:val="0"/>
          <w:numId w:val="1"/>
        </w:numPr>
        <w:rPr>
          <w:sz w:val="20"/>
          <w:szCs w:val="20"/>
        </w:rPr>
      </w:pPr>
      <w:r w:rsidRPr="000726BA">
        <w:rPr>
          <w:sz w:val="20"/>
          <w:szCs w:val="20"/>
        </w:rPr>
        <w:t xml:space="preserve">Werk accepteren tijdens de </w:t>
      </w:r>
      <w:r w:rsidRPr="000726BA">
        <w:rPr>
          <w:sz w:val="20"/>
          <w:szCs w:val="20"/>
          <w:u w:val="single"/>
        </w:rPr>
        <w:t>lopende WW-periode</w:t>
      </w:r>
      <w:r w:rsidRPr="000726BA">
        <w:rPr>
          <w:sz w:val="20"/>
          <w:szCs w:val="20"/>
        </w:rPr>
        <w:t xml:space="preserve"> betekent in de huidige situatie dat de WW-rechten doorlopen en daardoor verlopen. Hierdoor zijn deze rechten na 2 jaar automatisch beëindigd, en begint de WW-rechten-opbouw weer opnieuw. Gevolg hiervan is o.a. dat WW-gerechtigden wachten met accepteren van nieuw werk, tot hun WW-periode voorbij is en ze hun periode dus hebben volgemaakt. Bijkomend probleem is dus dat vacatures niet vervuld worden waar mensen juist hard nodig zijn.</w:t>
      </w:r>
    </w:p>
    <w:p w14:paraId="5D0891C8" w14:textId="77777777" w:rsidR="00F42ABB" w:rsidRPr="000726BA" w:rsidRDefault="00F42ABB" w:rsidP="00F42ABB">
      <w:pPr>
        <w:pStyle w:val="Lijstalinea"/>
        <w:rPr>
          <w:sz w:val="20"/>
          <w:szCs w:val="20"/>
        </w:rPr>
      </w:pPr>
    </w:p>
    <w:p w14:paraId="10511D5E" w14:textId="77777777" w:rsidR="00280696" w:rsidRDefault="00B32275" w:rsidP="000726BA">
      <w:pPr>
        <w:pStyle w:val="Lijstalinea"/>
        <w:numPr>
          <w:ilvl w:val="0"/>
          <w:numId w:val="1"/>
        </w:numPr>
      </w:pPr>
      <w:r w:rsidRPr="000726BA">
        <w:rPr>
          <w:sz w:val="20"/>
          <w:szCs w:val="20"/>
          <w:u w:val="single"/>
        </w:rPr>
        <w:t>Toeslagenwet</w:t>
      </w:r>
      <w:r w:rsidRPr="000726BA">
        <w:rPr>
          <w:sz w:val="20"/>
          <w:szCs w:val="20"/>
        </w:rPr>
        <w:t xml:space="preserve"> vult niet altijd aan tot het geldende sociale minimum. </w:t>
      </w:r>
      <w:r w:rsidR="00DF4705" w:rsidRPr="000726BA">
        <w:rPr>
          <w:sz w:val="20"/>
          <w:szCs w:val="20"/>
        </w:rPr>
        <w:t>V</w:t>
      </w:r>
      <w:r w:rsidRPr="000726BA">
        <w:rPr>
          <w:sz w:val="20"/>
          <w:szCs w:val="20"/>
        </w:rPr>
        <w:t xml:space="preserve">oor </w:t>
      </w:r>
      <w:r w:rsidR="00DF4705" w:rsidRPr="000726BA">
        <w:rPr>
          <w:sz w:val="20"/>
          <w:szCs w:val="20"/>
        </w:rPr>
        <w:t>degene die dit treft</w:t>
      </w:r>
      <w:r w:rsidR="008D0134" w:rsidRPr="000726BA">
        <w:rPr>
          <w:sz w:val="20"/>
          <w:szCs w:val="20"/>
        </w:rPr>
        <w:t xml:space="preserve">, </w:t>
      </w:r>
      <w:r w:rsidRPr="000726BA">
        <w:rPr>
          <w:sz w:val="20"/>
          <w:szCs w:val="20"/>
        </w:rPr>
        <w:t xml:space="preserve">is </w:t>
      </w:r>
      <w:r w:rsidR="00DC4DC9" w:rsidRPr="000726BA">
        <w:rPr>
          <w:sz w:val="20"/>
          <w:szCs w:val="20"/>
        </w:rPr>
        <w:t>een aanvullende</w:t>
      </w:r>
      <w:r w:rsidRPr="000726BA">
        <w:rPr>
          <w:sz w:val="20"/>
          <w:szCs w:val="20"/>
          <w:u w:val="single"/>
        </w:rPr>
        <w:t xml:space="preserve"> </w:t>
      </w:r>
      <w:proofErr w:type="spellStart"/>
      <w:r w:rsidRPr="000726BA">
        <w:rPr>
          <w:sz w:val="20"/>
          <w:szCs w:val="20"/>
          <w:u w:val="single"/>
        </w:rPr>
        <w:t>participatiewetuitkering</w:t>
      </w:r>
      <w:proofErr w:type="spellEnd"/>
      <w:r w:rsidRPr="000726BA">
        <w:rPr>
          <w:sz w:val="20"/>
          <w:szCs w:val="20"/>
        </w:rPr>
        <w:t xml:space="preserve"> </w:t>
      </w:r>
      <w:r w:rsidR="008D0134" w:rsidRPr="000726BA">
        <w:rPr>
          <w:sz w:val="20"/>
          <w:szCs w:val="20"/>
        </w:rPr>
        <w:t xml:space="preserve">(volksmond: bijstand) </w:t>
      </w:r>
      <w:r w:rsidRPr="000726BA">
        <w:rPr>
          <w:sz w:val="20"/>
          <w:szCs w:val="20"/>
        </w:rPr>
        <w:t xml:space="preserve">nodig. </w:t>
      </w:r>
      <w:r w:rsidR="00352427" w:rsidRPr="000726BA">
        <w:rPr>
          <w:sz w:val="20"/>
          <w:szCs w:val="20"/>
        </w:rPr>
        <w:t>Door een samenloop van de regels rond belastingen en uitkeringen</w:t>
      </w:r>
      <w:r w:rsidR="003A4A26" w:rsidRPr="000726BA">
        <w:rPr>
          <w:sz w:val="20"/>
          <w:szCs w:val="20"/>
        </w:rPr>
        <w:t xml:space="preserve"> ontvangen deze</w:t>
      </w:r>
      <w:r w:rsidR="00363F8C" w:rsidRPr="000726BA">
        <w:rPr>
          <w:sz w:val="20"/>
          <w:szCs w:val="20"/>
        </w:rPr>
        <w:t xml:space="preserve"> mensen minder </w:t>
      </w:r>
      <w:r w:rsidR="00993E0D" w:rsidRPr="000726BA">
        <w:rPr>
          <w:sz w:val="20"/>
          <w:szCs w:val="20"/>
        </w:rPr>
        <w:t xml:space="preserve">inkomen </w:t>
      </w:r>
      <w:r w:rsidR="003A4A26" w:rsidRPr="000726BA">
        <w:rPr>
          <w:sz w:val="20"/>
          <w:szCs w:val="20"/>
        </w:rPr>
        <w:t xml:space="preserve">en toeslagen </w:t>
      </w:r>
      <w:r w:rsidR="00DC4DC9" w:rsidRPr="000726BA">
        <w:rPr>
          <w:sz w:val="20"/>
          <w:szCs w:val="20"/>
        </w:rPr>
        <w:t>(van de belastingdie</w:t>
      </w:r>
      <w:r w:rsidR="00E72F1B" w:rsidRPr="000726BA">
        <w:rPr>
          <w:sz w:val="20"/>
          <w:szCs w:val="20"/>
        </w:rPr>
        <w:t>n</w:t>
      </w:r>
      <w:r w:rsidR="00DC4DC9" w:rsidRPr="000726BA">
        <w:rPr>
          <w:sz w:val="20"/>
          <w:szCs w:val="20"/>
        </w:rPr>
        <w:t xml:space="preserve">st) </w:t>
      </w:r>
      <w:r w:rsidR="00993E0D" w:rsidRPr="000726BA">
        <w:rPr>
          <w:sz w:val="20"/>
          <w:szCs w:val="20"/>
        </w:rPr>
        <w:t xml:space="preserve">dan als ze alleen een </w:t>
      </w:r>
      <w:proofErr w:type="spellStart"/>
      <w:r w:rsidR="00993E0D" w:rsidRPr="000726BA">
        <w:rPr>
          <w:sz w:val="20"/>
          <w:szCs w:val="20"/>
        </w:rPr>
        <w:t>participatiewetuitkering</w:t>
      </w:r>
      <w:proofErr w:type="spellEnd"/>
      <w:r w:rsidR="00993E0D" w:rsidRPr="000726BA">
        <w:rPr>
          <w:sz w:val="20"/>
          <w:szCs w:val="20"/>
        </w:rPr>
        <w:t xml:space="preserve"> zouden ontvangen.</w:t>
      </w:r>
      <w:r w:rsidR="003A4A26" w:rsidRPr="000726BA">
        <w:rPr>
          <w:sz w:val="20"/>
          <w:szCs w:val="20"/>
        </w:rPr>
        <w:t xml:space="preserve"> Meer info </w:t>
      </w:r>
      <w:r w:rsidR="00472521" w:rsidRPr="000726BA">
        <w:rPr>
          <w:sz w:val="20"/>
          <w:szCs w:val="20"/>
        </w:rPr>
        <w:t xml:space="preserve">vindt u </w:t>
      </w:r>
      <w:hyperlink r:id="rId7" w:history="1">
        <w:r w:rsidR="003A4A26" w:rsidRPr="000726BA">
          <w:rPr>
            <w:rStyle w:val="Hyperlink"/>
            <w:sz w:val="20"/>
            <w:szCs w:val="20"/>
          </w:rPr>
          <w:t>hier</w:t>
        </w:r>
      </w:hyperlink>
      <w:r w:rsidR="003A4A26" w:rsidRPr="000726BA">
        <w:rPr>
          <w:sz w:val="20"/>
          <w:szCs w:val="20"/>
        </w:rPr>
        <w:t xml:space="preserve"> en </w:t>
      </w:r>
      <w:hyperlink r:id="rId8" w:history="1">
        <w:r w:rsidR="003A4A26" w:rsidRPr="000726BA">
          <w:rPr>
            <w:rStyle w:val="Hyperlink"/>
            <w:sz w:val="20"/>
            <w:szCs w:val="20"/>
          </w:rPr>
          <w:t>hier</w:t>
        </w:r>
      </w:hyperlink>
      <w:r w:rsidR="003A4A26" w:rsidRPr="000726BA">
        <w:rPr>
          <w:sz w:val="20"/>
          <w:szCs w:val="20"/>
        </w:rPr>
        <w:t>.</w:t>
      </w:r>
      <w:r w:rsidR="00993E0D">
        <w:t xml:space="preserve"> </w:t>
      </w:r>
    </w:p>
    <w:p w14:paraId="12E0582C" w14:textId="77777777" w:rsidR="00280696" w:rsidRDefault="00280696" w:rsidP="00280696">
      <w:pPr>
        <w:pStyle w:val="Lijstalinea"/>
      </w:pPr>
    </w:p>
    <w:p w14:paraId="12B899E5" w14:textId="77777777" w:rsidR="00F80971" w:rsidRDefault="0015361E" w:rsidP="000726BA">
      <w:pPr>
        <w:pStyle w:val="Lijstalinea"/>
        <w:numPr>
          <w:ilvl w:val="0"/>
          <w:numId w:val="1"/>
        </w:numPr>
        <w:rPr>
          <w:sz w:val="20"/>
          <w:szCs w:val="20"/>
        </w:rPr>
      </w:pPr>
      <w:r w:rsidRPr="00D705D3">
        <w:rPr>
          <w:sz w:val="20"/>
          <w:szCs w:val="20"/>
        </w:rPr>
        <w:t xml:space="preserve">In het kader van de Banenafspraak en de bijbehorende quotumregeling heeft het </w:t>
      </w:r>
      <w:r w:rsidRPr="005610A3">
        <w:rPr>
          <w:sz w:val="20"/>
          <w:szCs w:val="20"/>
        </w:rPr>
        <w:t>Doelgroepenregister</w:t>
      </w:r>
      <w:r w:rsidRPr="00D705D3">
        <w:rPr>
          <w:sz w:val="20"/>
          <w:szCs w:val="20"/>
        </w:rPr>
        <w:t xml:space="preserve"> als doel om meer mensen met een arbeidsbeperking aan het werk te helpen. Echter, het huidige </w:t>
      </w:r>
      <w:r w:rsidRPr="005610A3">
        <w:rPr>
          <w:sz w:val="20"/>
          <w:szCs w:val="20"/>
          <w:u w:val="single"/>
        </w:rPr>
        <w:t>Doelgroepenregister sluit aanzienlijke aantallen mensen met een arbeidsbeperking uit</w:t>
      </w:r>
      <w:r w:rsidRPr="00D705D3">
        <w:rPr>
          <w:sz w:val="20"/>
          <w:szCs w:val="20"/>
        </w:rPr>
        <w:t>, wat leidt tot ongelijke behandeling en ontoegankelijkheid van de arbeidsmarkt voor velen. Dit heeft gevolgen voor de rechten en kansen van mensen met een arbeidsbeperking en belemmert het verwezenlijken van inclusieve arbeidsmarktdoelstellingen.</w:t>
      </w:r>
    </w:p>
    <w:p w14:paraId="4EF49253" w14:textId="77777777" w:rsidR="00F80971" w:rsidRPr="00F80971" w:rsidRDefault="00F80971" w:rsidP="00F80971">
      <w:pPr>
        <w:pStyle w:val="Lijstalinea"/>
        <w:rPr>
          <w:sz w:val="20"/>
          <w:szCs w:val="20"/>
        </w:rPr>
      </w:pPr>
    </w:p>
    <w:p w14:paraId="432C0DCA" w14:textId="77777777" w:rsidR="003A6FCE" w:rsidRDefault="00082E9A" w:rsidP="001C1B19">
      <w:pPr>
        <w:pStyle w:val="Lijstalinea"/>
        <w:numPr>
          <w:ilvl w:val="0"/>
          <w:numId w:val="1"/>
        </w:numPr>
        <w:rPr>
          <w:sz w:val="20"/>
          <w:szCs w:val="20"/>
        </w:rPr>
      </w:pPr>
      <w:r w:rsidRPr="00082E9A">
        <w:rPr>
          <w:sz w:val="20"/>
          <w:szCs w:val="20"/>
        </w:rPr>
        <w:t xml:space="preserve">De </w:t>
      </w:r>
      <w:r w:rsidRPr="00706BFD">
        <w:rPr>
          <w:sz w:val="20"/>
          <w:szCs w:val="20"/>
          <w:u w:val="single"/>
        </w:rPr>
        <w:t>huidige Toeslagenwet is complex</w:t>
      </w:r>
      <w:r w:rsidRPr="00082E9A">
        <w:rPr>
          <w:sz w:val="20"/>
          <w:szCs w:val="20"/>
        </w:rPr>
        <w:t xml:space="preserve">, wat tot verwarring bij cliënten leidt. Bovendien zijn er specifieke voorwaarden, zoals het hebben van een partner geboren voor 1971 of kinderen jonger dan 12 jaar, en de toeslagenwet vult het inkomen aan tot het maximum verdiend met werk. Strikt genomen zou dan een aanvullende bijstand aangevraagd kunnen worden als men niet aan de voorwaarden voldoet, wat zorgt voor nog sterkere complexiteit en problemen met betrekking tot samenloop. Deze complexiteit en voorwaarden resulteren in een aanzienlijk niet-gebruik van de Toeslagenwet, met name onder rechthebbenden met een Wajong-uitkering, hoewel zij er recht op hebben. Als gevolg hiervan leven veel cliënten onder het sociaal minimum, wat financiële problemen en armoede kan veroorzaken. Het </w:t>
      </w:r>
      <w:r w:rsidRPr="00082E9A">
        <w:rPr>
          <w:sz w:val="20"/>
          <w:szCs w:val="20"/>
        </w:rPr>
        <w:lastRenderedPageBreak/>
        <w:t>is van groot belang om de Toeslagenwet te vereenvoudigen en te heroverwegen of de term "toeslag" kan worden aangepast om verwarring met het toeslagenstelsel van de Belastingdienst te voorkomen.</w:t>
      </w:r>
    </w:p>
    <w:p w14:paraId="0C19E9E9" w14:textId="77777777" w:rsidR="003A6FCE" w:rsidRPr="003A6FCE" w:rsidRDefault="003A6FCE" w:rsidP="003A6FCE">
      <w:pPr>
        <w:pStyle w:val="Lijstalinea"/>
        <w:rPr>
          <w:sz w:val="20"/>
          <w:szCs w:val="20"/>
        </w:rPr>
      </w:pPr>
    </w:p>
    <w:p w14:paraId="178CD205" w14:textId="1B2AFCE7" w:rsidR="00AA515C" w:rsidRPr="00A066F5" w:rsidRDefault="003A6FCE" w:rsidP="001C1B19">
      <w:pPr>
        <w:pStyle w:val="Lijstalinea"/>
        <w:numPr>
          <w:ilvl w:val="0"/>
          <w:numId w:val="1"/>
        </w:numPr>
        <w:rPr>
          <w:sz w:val="20"/>
          <w:szCs w:val="20"/>
        </w:rPr>
      </w:pPr>
      <w:r w:rsidRPr="003A6FCE">
        <w:rPr>
          <w:sz w:val="20"/>
          <w:szCs w:val="20"/>
        </w:rPr>
        <w:t xml:space="preserve">De </w:t>
      </w:r>
      <w:r w:rsidRPr="00CD5715">
        <w:rPr>
          <w:sz w:val="20"/>
          <w:szCs w:val="20"/>
          <w:u w:val="single"/>
        </w:rPr>
        <w:t>samenloop</w:t>
      </w:r>
      <w:r w:rsidRPr="003A6FCE">
        <w:rPr>
          <w:sz w:val="20"/>
          <w:szCs w:val="20"/>
        </w:rPr>
        <w:t xml:space="preserve"> van maar liefst 150 mogelijke combinaties van regels en wetgeving vormt een labyrint waarin cliënten van UWV dreigen te verdwalen. De complexiteit van deze regelgeving verergert de situatie, wat leidt tot onduidelijkheid en rechtsongelijkheid. Cliënten ervaren moeite met het navigeren door dit complexe systeem en worden geconfronteerd met onbedoelde fouten en financiële problemen als gevolg van de ondoorzichtige samenloop</w:t>
      </w:r>
      <w:r w:rsidR="00BA6DD6">
        <w:rPr>
          <w:sz w:val="20"/>
          <w:szCs w:val="20"/>
        </w:rPr>
        <w:t>situaties</w:t>
      </w:r>
      <w:r w:rsidRPr="003A6FCE">
        <w:rPr>
          <w:sz w:val="20"/>
          <w:szCs w:val="20"/>
        </w:rPr>
        <w:t>.</w:t>
      </w:r>
      <w:r w:rsidR="008C16BD" w:rsidRPr="00A066F5">
        <w:rPr>
          <w:sz w:val="20"/>
          <w:szCs w:val="20"/>
        </w:rPr>
        <w:br/>
      </w:r>
    </w:p>
    <w:p w14:paraId="11822E18" w14:textId="77777777" w:rsidR="00AA515C" w:rsidRDefault="00AA515C" w:rsidP="0053212E">
      <w:pPr>
        <w:pStyle w:val="Lijstalinea"/>
      </w:pPr>
    </w:p>
    <w:p w14:paraId="4352A3D3" w14:textId="77777777" w:rsidR="000726BA" w:rsidRDefault="000726BA" w:rsidP="0053212E">
      <w:pPr>
        <w:pStyle w:val="Lijstalinea"/>
      </w:pPr>
    </w:p>
    <w:p w14:paraId="188A2C48" w14:textId="77777777" w:rsidR="00D705D3" w:rsidRDefault="00D705D3" w:rsidP="0053212E">
      <w:pPr>
        <w:pStyle w:val="Lijstalinea"/>
      </w:pPr>
    </w:p>
    <w:p w14:paraId="0E3EDEF8" w14:textId="77777777" w:rsidR="00D705D3" w:rsidRDefault="00D705D3" w:rsidP="0053212E">
      <w:pPr>
        <w:pStyle w:val="Lijstalinea"/>
      </w:pPr>
    </w:p>
    <w:p w14:paraId="2021F4C3" w14:textId="77777777" w:rsidR="00D705D3" w:rsidRDefault="00D705D3" w:rsidP="0053212E">
      <w:pPr>
        <w:pStyle w:val="Lijstalinea"/>
      </w:pPr>
    </w:p>
    <w:p w14:paraId="0D869E4E" w14:textId="77777777" w:rsidR="00D705D3" w:rsidRDefault="00D705D3" w:rsidP="0053212E">
      <w:pPr>
        <w:pStyle w:val="Lijstalinea"/>
      </w:pPr>
    </w:p>
    <w:p w14:paraId="73B35202" w14:textId="77777777" w:rsidR="00D705D3" w:rsidRDefault="00D705D3" w:rsidP="0053212E">
      <w:pPr>
        <w:pStyle w:val="Lijstalinea"/>
      </w:pPr>
    </w:p>
    <w:p w14:paraId="522C7F8A" w14:textId="77777777" w:rsidR="00D705D3" w:rsidRDefault="00D705D3" w:rsidP="0053212E">
      <w:pPr>
        <w:pStyle w:val="Lijstalinea"/>
      </w:pPr>
    </w:p>
    <w:p w14:paraId="1008C50A" w14:textId="77777777" w:rsidR="00D705D3" w:rsidRDefault="00D705D3" w:rsidP="0053212E">
      <w:pPr>
        <w:pStyle w:val="Lijstalinea"/>
      </w:pPr>
    </w:p>
    <w:p w14:paraId="14A0E90C" w14:textId="77777777" w:rsidR="00D705D3" w:rsidRDefault="00D705D3" w:rsidP="0053212E">
      <w:pPr>
        <w:pStyle w:val="Lijstalinea"/>
      </w:pPr>
    </w:p>
    <w:p w14:paraId="6D3C452D" w14:textId="77777777" w:rsidR="00D705D3" w:rsidRDefault="00D705D3" w:rsidP="0053212E">
      <w:pPr>
        <w:pStyle w:val="Lijstalinea"/>
      </w:pPr>
    </w:p>
    <w:p w14:paraId="1CDF3051" w14:textId="77777777" w:rsidR="00D705D3" w:rsidRDefault="00D705D3" w:rsidP="0053212E">
      <w:pPr>
        <w:pStyle w:val="Lijstalinea"/>
      </w:pPr>
    </w:p>
    <w:p w14:paraId="6909CB05" w14:textId="77777777" w:rsidR="00D705D3" w:rsidRDefault="00D705D3" w:rsidP="0053212E">
      <w:pPr>
        <w:pStyle w:val="Lijstalinea"/>
      </w:pPr>
    </w:p>
    <w:p w14:paraId="22079565" w14:textId="77777777" w:rsidR="00D705D3" w:rsidRDefault="00D705D3" w:rsidP="0053212E">
      <w:pPr>
        <w:pStyle w:val="Lijstalinea"/>
      </w:pPr>
    </w:p>
    <w:p w14:paraId="162A6D48" w14:textId="77777777" w:rsidR="00D705D3" w:rsidRDefault="00D705D3" w:rsidP="0053212E">
      <w:pPr>
        <w:pStyle w:val="Lijstalinea"/>
      </w:pPr>
    </w:p>
    <w:p w14:paraId="7D996449" w14:textId="77777777" w:rsidR="00D705D3" w:rsidRDefault="00D705D3" w:rsidP="0053212E">
      <w:pPr>
        <w:pStyle w:val="Lijstalinea"/>
      </w:pPr>
    </w:p>
    <w:p w14:paraId="77D8494C" w14:textId="77777777" w:rsidR="00D705D3" w:rsidRDefault="00D705D3" w:rsidP="0053212E">
      <w:pPr>
        <w:pStyle w:val="Lijstalinea"/>
      </w:pPr>
    </w:p>
    <w:p w14:paraId="4E14806C" w14:textId="77777777" w:rsidR="00D705D3" w:rsidRDefault="00D705D3" w:rsidP="0053212E">
      <w:pPr>
        <w:pStyle w:val="Lijstalinea"/>
      </w:pPr>
    </w:p>
    <w:p w14:paraId="344E124B" w14:textId="77777777" w:rsidR="00D705D3" w:rsidRDefault="00D705D3" w:rsidP="0053212E">
      <w:pPr>
        <w:pStyle w:val="Lijstalinea"/>
      </w:pPr>
    </w:p>
    <w:p w14:paraId="24782CB7" w14:textId="77777777" w:rsidR="00D705D3" w:rsidRDefault="00D705D3" w:rsidP="0053212E">
      <w:pPr>
        <w:pStyle w:val="Lijstalinea"/>
      </w:pPr>
    </w:p>
    <w:p w14:paraId="1F6E5290" w14:textId="77777777" w:rsidR="00D705D3" w:rsidRDefault="00D705D3" w:rsidP="0053212E">
      <w:pPr>
        <w:pStyle w:val="Lijstalinea"/>
      </w:pPr>
    </w:p>
    <w:p w14:paraId="5C3A1994" w14:textId="77777777" w:rsidR="00D705D3" w:rsidRDefault="00D705D3" w:rsidP="0053212E">
      <w:pPr>
        <w:pStyle w:val="Lijstalinea"/>
      </w:pPr>
    </w:p>
    <w:p w14:paraId="20A0C4F9" w14:textId="77777777" w:rsidR="00D705D3" w:rsidRDefault="00D705D3" w:rsidP="0053212E">
      <w:pPr>
        <w:pStyle w:val="Lijstalinea"/>
      </w:pPr>
    </w:p>
    <w:p w14:paraId="74DDF06E" w14:textId="77777777" w:rsidR="00D705D3" w:rsidRDefault="00D705D3" w:rsidP="0053212E">
      <w:pPr>
        <w:pStyle w:val="Lijstalinea"/>
      </w:pPr>
    </w:p>
    <w:p w14:paraId="026EAFE7" w14:textId="77777777" w:rsidR="00D705D3" w:rsidRDefault="00D705D3" w:rsidP="0053212E">
      <w:pPr>
        <w:pStyle w:val="Lijstalinea"/>
      </w:pPr>
    </w:p>
    <w:p w14:paraId="30D78619" w14:textId="77777777" w:rsidR="00D705D3" w:rsidRDefault="00D705D3" w:rsidP="0053212E">
      <w:pPr>
        <w:pStyle w:val="Lijstalinea"/>
      </w:pPr>
    </w:p>
    <w:p w14:paraId="5774E2D6" w14:textId="77777777" w:rsidR="00D705D3" w:rsidRDefault="00D705D3" w:rsidP="0053212E">
      <w:pPr>
        <w:pStyle w:val="Lijstalinea"/>
      </w:pPr>
    </w:p>
    <w:p w14:paraId="7D7A4845" w14:textId="77777777" w:rsidR="0006487E" w:rsidRDefault="0006487E" w:rsidP="0053212E">
      <w:pPr>
        <w:pStyle w:val="Lijstalinea"/>
      </w:pPr>
    </w:p>
    <w:p w14:paraId="6F60F7E5" w14:textId="77777777" w:rsidR="0006487E" w:rsidRDefault="0006487E" w:rsidP="0053212E">
      <w:pPr>
        <w:pStyle w:val="Lijstalinea"/>
      </w:pPr>
    </w:p>
    <w:p w14:paraId="51AA4910" w14:textId="77777777" w:rsidR="0006487E" w:rsidRDefault="0006487E" w:rsidP="0053212E">
      <w:pPr>
        <w:pStyle w:val="Lijstalinea"/>
      </w:pPr>
    </w:p>
    <w:p w14:paraId="038D6AB8" w14:textId="77777777" w:rsidR="0006487E" w:rsidRDefault="0006487E" w:rsidP="0053212E">
      <w:pPr>
        <w:pStyle w:val="Lijstalinea"/>
      </w:pPr>
    </w:p>
    <w:p w14:paraId="3ABEFF95" w14:textId="77777777" w:rsidR="0006487E" w:rsidRDefault="0006487E" w:rsidP="0053212E">
      <w:pPr>
        <w:pStyle w:val="Lijstalinea"/>
      </w:pPr>
    </w:p>
    <w:p w14:paraId="11879B4A" w14:textId="77777777" w:rsidR="0006487E" w:rsidRDefault="0006487E" w:rsidP="0053212E">
      <w:pPr>
        <w:pStyle w:val="Lijstalinea"/>
      </w:pPr>
    </w:p>
    <w:p w14:paraId="7FF0781C" w14:textId="77777777" w:rsidR="0006487E" w:rsidRDefault="0006487E" w:rsidP="0053212E">
      <w:pPr>
        <w:pStyle w:val="Lijstalinea"/>
      </w:pPr>
    </w:p>
    <w:p w14:paraId="00272DE8" w14:textId="77777777" w:rsidR="0006487E" w:rsidRDefault="0006487E" w:rsidP="0053212E">
      <w:pPr>
        <w:pStyle w:val="Lijstalinea"/>
      </w:pPr>
    </w:p>
    <w:p w14:paraId="223634DF" w14:textId="77777777" w:rsidR="0006487E" w:rsidRDefault="0006487E" w:rsidP="0053212E">
      <w:pPr>
        <w:pStyle w:val="Lijstalinea"/>
      </w:pPr>
    </w:p>
    <w:p w14:paraId="03666322" w14:textId="77777777" w:rsidR="0006487E" w:rsidRDefault="0006487E" w:rsidP="0053212E">
      <w:pPr>
        <w:pStyle w:val="Lijstalinea"/>
      </w:pPr>
    </w:p>
    <w:p w14:paraId="21E8F5F9" w14:textId="29FCD01A" w:rsidR="00AA515C" w:rsidRPr="00AA515C" w:rsidRDefault="00AA515C" w:rsidP="0053212E">
      <w:pPr>
        <w:rPr>
          <w:sz w:val="28"/>
          <w:szCs w:val="28"/>
        </w:rPr>
      </w:pPr>
      <w:r w:rsidRPr="00AA515C">
        <w:rPr>
          <w:sz w:val="28"/>
          <w:szCs w:val="28"/>
          <w:u w:val="single"/>
        </w:rPr>
        <w:lastRenderedPageBreak/>
        <w:t>UITVOERING:</w:t>
      </w:r>
    </w:p>
    <w:p w14:paraId="7FDF456C" w14:textId="54611F0F" w:rsidR="00737835" w:rsidRPr="000726BA" w:rsidRDefault="00737835" w:rsidP="0053212E">
      <w:pPr>
        <w:pStyle w:val="Lijstalinea"/>
        <w:numPr>
          <w:ilvl w:val="0"/>
          <w:numId w:val="1"/>
        </w:numPr>
        <w:rPr>
          <w:sz w:val="20"/>
          <w:szCs w:val="20"/>
        </w:rPr>
      </w:pPr>
      <w:r w:rsidRPr="000726BA">
        <w:rPr>
          <w:sz w:val="20"/>
          <w:szCs w:val="20"/>
          <w:u w:val="single"/>
        </w:rPr>
        <w:t>Het ontbreken van een loketfunctie of de mogelijkheid van het maken van een fysieke afspraak als je hulp nodig hebt</w:t>
      </w:r>
      <w:r w:rsidRPr="000726BA">
        <w:rPr>
          <w:sz w:val="20"/>
          <w:szCs w:val="20"/>
        </w:rPr>
        <w:t xml:space="preserve">. Wie kan je helpen met het correct invullen van een wijzigingsformulier, de vaak door mensen ervaren complexe </w:t>
      </w:r>
      <w:proofErr w:type="spellStart"/>
      <w:r w:rsidRPr="000726BA">
        <w:rPr>
          <w:sz w:val="20"/>
          <w:szCs w:val="20"/>
        </w:rPr>
        <w:t>wia</w:t>
      </w:r>
      <w:proofErr w:type="spellEnd"/>
      <w:r w:rsidRPr="000726BA">
        <w:rPr>
          <w:sz w:val="20"/>
          <w:szCs w:val="20"/>
        </w:rPr>
        <w:t xml:space="preserve"> aanvraag, als je de toch niet zo eenvoudige wet vereenvoudiging </w:t>
      </w:r>
      <w:proofErr w:type="spellStart"/>
      <w:r w:rsidRPr="000726BA">
        <w:rPr>
          <w:sz w:val="20"/>
          <w:szCs w:val="20"/>
        </w:rPr>
        <w:t>wajong</w:t>
      </w:r>
      <w:proofErr w:type="spellEnd"/>
      <w:r w:rsidRPr="000726BA">
        <w:rPr>
          <w:sz w:val="20"/>
          <w:szCs w:val="20"/>
        </w:rPr>
        <w:t xml:space="preserve"> niet begrijpt of als je toch niet begrijpt wat nou precies bedoeld wordt met de term restverdiencapaciteit. Mensen hebben behoefte om face-</w:t>
      </w:r>
      <w:proofErr w:type="spellStart"/>
      <w:r w:rsidRPr="000726BA">
        <w:rPr>
          <w:sz w:val="20"/>
          <w:szCs w:val="20"/>
        </w:rPr>
        <w:t>to</w:t>
      </w:r>
      <w:proofErr w:type="spellEnd"/>
      <w:r w:rsidRPr="000726BA">
        <w:rPr>
          <w:sz w:val="20"/>
          <w:szCs w:val="20"/>
        </w:rPr>
        <w:t>-face uitleg te krijgen, want veel van de regelingen en wetgeving zijn niet meer doenlijk voor burgers.</w:t>
      </w:r>
    </w:p>
    <w:p w14:paraId="238CA47D" w14:textId="77777777" w:rsidR="00AA515C" w:rsidRPr="000726BA" w:rsidRDefault="00AA515C" w:rsidP="0053212E">
      <w:pPr>
        <w:pStyle w:val="Lijstalinea"/>
        <w:rPr>
          <w:sz w:val="20"/>
          <w:szCs w:val="20"/>
        </w:rPr>
      </w:pPr>
    </w:p>
    <w:p w14:paraId="72C606C8" w14:textId="1A82084F" w:rsidR="00037B64" w:rsidRPr="000726BA" w:rsidRDefault="00737835" w:rsidP="0053212E">
      <w:pPr>
        <w:pStyle w:val="Lijstalinea"/>
        <w:numPr>
          <w:ilvl w:val="0"/>
          <w:numId w:val="1"/>
        </w:numPr>
        <w:rPr>
          <w:sz w:val="20"/>
          <w:szCs w:val="20"/>
        </w:rPr>
      </w:pPr>
      <w:r w:rsidRPr="000726BA">
        <w:rPr>
          <w:sz w:val="20"/>
          <w:szCs w:val="20"/>
          <w:u w:val="single"/>
        </w:rPr>
        <w:t>De voorschottenproblematiek heeft voor andere groepen ook gevolgen,</w:t>
      </w:r>
      <w:r w:rsidRPr="000726BA">
        <w:rPr>
          <w:sz w:val="20"/>
          <w:szCs w:val="20"/>
        </w:rPr>
        <w:t xml:space="preserve"> voor mensen die een </w:t>
      </w:r>
      <w:proofErr w:type="gramStart"/>
      <w:r w:rsidRPr="000726BA">
        <w:rPr>
          <w:sz w:val="20"/>
          <w:szCs w:val="20"/>
        </w:rPr>
        <w:t>WW uitkering</w:t>
      </w:r>
      <w:proofErr w:type="gramEnd"/>
      <w:r w:rsidRPr="000726BA">
        <w:rPr>
          <w:sz w:val="20"/>
          <w:szCs w:val="20"/>
        </w:rPr>
        <w:t xml:space="preserve"> krijgen en mensen die tot de 35-80% categorie behoren. De 35-80% categorie omdat ze feitelijk minder zoektijd hebben om in de 'loongerelateerde periode' op zoek te gaan naar werk. Daardoor hebben ze het risico dat ze eerder in de vervolguitkering terecht komen dan in de loonaanvullingsuitkering. Voor </w:t>
      </w:r>
      <w:proofErr w:type="spellStart"/>
      <w:r w:rsidRPr="000726BA">
        <w:rPr>
          <w:sz w:val="20"/>
          <w:szCs w:val="20"/>
        </w:rPr>
        <w:t>ww</w:t>
      </w:r>
      <w:proofErr w:type="spellEnd"/>
      <w:r w:rsidRPr="000726BA">
        <w:rPr>
          <w:sz w:val="20"/>
          <w:szCs w:val="20"/>
        </w:rPr>
        <w:t xml:space="preserve"> geldt hetzelfde als je beneden 35% terecht komt dan wordt het voorschot verrekend met de </w:t>
      </w:r>
      <w:proofErr w:type="gramStart"/>
      <w:r w:rsidRPr="000726BA">
        <w:rPr>
          <w:sz w:val="20"/>
          <w:szCs w:val="20"/>
        </w:rPr>
        <w:t>WW uitkering</w:t>
      </w:r>
      <w:proofErr w:type="gramEnd"/>
      <w:r w:rsidRPr="000726BA">
        <w:rPr>
          <w:sz w:val="20"/>
          <w:szCs w:val="20"/>
        </w:rPr>
        <w:t>. Daardoor heb je wel aanzienlijk kortere tijd om een baan te vinden.</w:t>
      </w:r>
    </w:p>
    <w:p w14:paraId="098591F3" w14:textId="77777777" w:rsidR="00AA515C" w:rsidRPr="000726BA" w:rsidRDefault="00AA515C" w:rsidP="0053212E">
      <w:pPr>
        <w:pStyle w:val="Lijstalinea"/>
        <w:rPr>
          <w:sz w:val="20"/>
          <w:szCs w:val="20"/>
        </w:rPr>
      </w:pPr>
    </w:p>
    <w:p w14:paraId="1A9F562C" w14:textId="4D7AB3F5" w:rsidR="00623132" w:rsidRPr="000726BA" w:rsidRDefault="00623132" w:rsidP="0053212E">
      <w:pPr>
        <w:pStyle w:val="Lijstalinea"/>
        <w:numPr>
          <w:ilvl w:val="0"/>
          <w:numId w:val="1"/>
        </w:numPr>
        <w:rPr>
          <w:sz w:val="20"/>
          <w:szCs w:val="20"/>
        </w:rPr>
      </w:pPr>
      <w:r w:rsidRPr="000726BA">
        <w:rPr>
          <w:sz w:val="20"/>
          <w:szCs w:val="20"/>
          <w:u w:val="single"/>
        </w:rPr>
        <w:t>Wijzig de denkwijze van ‘wantrouwen’ in ‘vertrouwen’</w:t>
      </w:r>
      <w:r w:rsidRPr="000726BA">
        <w:rPr>
          <w:sz w:val="20"/>
          <w:szCs w:val="20"/>
        </w:rPr>
        <w:t xml:space="preserve">. Immers psychologisch gezien werkt ‘positieve </w:t>
      </w:r>
      <w:proofErr w:type="spellStart"/>
      <w:r w:rsidRPr="000726BA">
        <w:rPr>
          <w:sz w:val="20"/>
          <w:szCs w:val="20"/>
        </w:rPr>
        <w:t>bekrachting</w:t>
      </w:r>
      <w:proofErr w:type="spellEnd"/>
      <w:r w:rsidRPr="000726BA">
        <w:rPr>
          <w:sz w:val="20"/>
          <w:szCs w:val="20"/>
        </w:rPr>
        <w:t>’ veel beter dan ‘negatieve bekrachtiging’. Er is maar een z</w:t>
      </w:r>
      <w:r w:rsidR="00361B1F" w:rsidRPr="000726BA">
        <w:rPr>
          <w:sz w:val="20"/>
          <w:szCs w:val="20"/>
        </w:rPr>
        <w:t>éé</w:t>
      </w:r>
      <w:r w:rsidRPr="000726BA">
        <w:rPr>
          <w:sz w:val="20"/>
          <w:szCs w:val="20"/>
        </w:rPr>
        <w:t xml:space="preserve">r klein gedeelte van de burgers die </w:t>
      </w:r>
      <w:r w:rsidR="00180443" w:rsidRPr="000726BA">
        <w:rPr>
          <w:sz w:val="20"/>
          <w:szCs w:val="20"/>
        </w:rPr>
        <w:t>‘</w:t>
      </w:r>
      <w:r w:rsidR="00180443" w:rsidRPr="000726BA">
        <w:rPr>
          <w:sz w:val="20"/>
          <w:szCs w:val="20"/>
          <w:u w:val="single"/>
        </w:rPr>
        <w:t>bewust’</w:t>
      </w:r>
      <w:r w:rsidR="00180443" w:rsidRPr="000726BA">
        <w:rPr>
          <w:sz w:val="20"/>
          <w:szCs w:val="20"/>
        </w:rPr>
        <w:t xml:space="preserve"> fraudeert. Mensen die onbewust iets vergeten of een fout maakte moet je niet als ‘fraudeur’ wegzetten. </w:t>
      </w:r>
      <w:r w:rsidRPr="000726BA">
        <w:rPr>
          <w:sz w:val="20"/>
          <w:szCs w:val="20"/>
        </w:rPr>
        <w:t xml:space="preserve">Controle is goed, maar leg er niet de nadruk op. Het </w:t>
      </w:r>
      <w:r w:rsidR="00180443" w:rsidRPr="000726BA">
        <w:rPr>
          <w:sz w:val="20"/>
          <w:szCs w:val="20"/>
        </w:rPr>
        <w:t>brengt</w:t>
      </w:r>
      <w:r w:rsidRPr="000726BA">
        <w:rPr>
          <w:sz w:val="20"/>
          <w:szCs w:val="20"/>
        </w:rPr>
        <w:t xml:space="preserve"> namelijk een averechts effect teweeg.</w:t>
      </w:r>
      <w:r w:rsidR="00D1481C" w:rsidRPr="000726BA">
        <w:rPr>
          <w:sz w:val="20"/>
          <w:szCs w:val="20"/>
        </w:rPr>
        <w:t xml:space="preserve"> </w:t>
      </w:r>
      <w:r w:rsidR="008326D6" w:rsidRPr="000726BA">
        <w:rPr>
          <w:sz w:val="20"/>
          <w:szCs w:val="20"/>
        </w:rPr>
        <w:t xml:space="preserve">We willen opmerken dat </w:t>
      </w:r>
      <w:r w:rsidR="00D1481C" w:rsidRPr="000726BA">
        <w:rPr>
          <w:sz w:val="20"/>
          <w:szCs w:val="20"/>
        </w:rPr>
        <w:t xml:space="preserve">UWV hier </w:t>
      </w:r>
      <w:r w:rsidR="008326D6" w:rsidRPr="000726BA">
        <w:rPr>
          <w:sz w:val="20"/>
          <w:szCs w:val="20"/>
        </w:rPr>
        <w:t xml:space="preserve">wel </w:t>
      </w:r>
      <w:r w:rsidR="00D1481C" w:rsidRPr="000726BA">
        <w:rPr>
          <w:sz w:val="20"/>
          <w:szCs w:val="20"/>
        </w:rPr>
        <w:t xml:space="preserve">al </w:t>
      </w:r>
      <w:r w:rsidR="002264DE" w:rsidRPr="000726BA">
        <w:rPr>
          <w:sz w:val="20"/>
          <w:szCs w:val="20"/>
        </w:rPr>
        <w:t xml:space="preserve">(eerste) </w:t>
      </w:r>
      <w:r w:rsidR="00D1481C" w:rsidRPr="000726BA">
        <w:rPr>
          <w:sz w:val="20"/>
          <w:szCs w:val="20"/>
        </w:rPr>
        <w:t>stappen in</w:t>
      </w:r>
      <w:r w:rsidR="005422A3" w:rsidRPr="000726BA">
        <w:rPr>
          <w:sz w:val="20"/>
          <w:szCs w:val="20"/>
        </w:rPr>
        <w:t xml:space="preserve"> de goede richting</w:t>
      </w:r>
      <w:r w:rsidR="00D1481C" w:rsidRPr="000726BA">
        <w:rPr>
          <w:sz w:val="20"/>
          <w:szCs w:val="20"/>
        </w:rPr>
        <w:t xml:space="preserve"> gezet</w:t>
      </w:r>
      <w:r w:rsidR="003F3F06" w:rsidRPr="000726BA">
        <w:rPr>
          <w:sz w:val="20"/>
          <w:szCs w:val="20"/>
        </w:rPr>
        <w:t xml:space="preserve"> </w:t>
      </w:r>
      <w:r w:rsidR="008326D6" w:rsidRPr="000726BA">
        <w:rPr>
          <w:sz w:val="20"/>
          <w:szCs w:val="20"/>
        </w:rPr>
        <w:t>heeft</w:t>
      </w:r>
      <w:r w:rsidR="0014721E" w:rsidRPr="000726BA">
        <w:rPr>
          <w:sz w:val="20"/>
          <w:szCs w:val="20"/>
        </w:rPr>
        <w:t xml:space="preserve">. Daarnaast helpt de </w:t>
      </w:r>
      <w:r w:rsidR="003F3F06" w:rsidRPr="000726BA">
        <w:rPr>
          <w:sz w:val="20"/>
          <w:szCs w:val="20"/>
        </w:rPr>
        <w:t xml:space="preserve">voorgenomen wetswijziging </w:t>
      </w:r>
      <w:r w:rsidR="00957EA1" w:rsidRPr="000726BA">
        <w:rPr>
          <w:sz w:val="20"/>
          <w:szCs w:val="20"/>
        </w:rPr>
        <w:t xml:space="preserve">Handhaving Sociale Zekerheid </w:t>
      </w:r>
      <w:r w:rsidR="0014721E" w:rsidRPr="000726BA">
        <w:rPr>
          <w:sz w:val="20"/>
          <w:szCs w:val="20"/>
        </w:rPr>
        <w:t>(</w:t>
      </w:r>
      <w:r w:rsidR="003F3F06" w:rsidRPr="000726BA">
        <w:rPr>
          <w:sz w:val="20"/>
          <w:szCs w:val="20"/>
        </w:rPr>
        <w:t>met beoogde ingangsdatum 1 jan 2025</w:t>
      </w:r>
      <w:r w:rsidR="0014721E" w:rsidRPr="000726BA">
        <w:rPr>
          <w:sz w:val="20"/>
          <w:szCs w:val="20"/>
        </w:rPr>
        <w:t>)</w:t>
      </w:r>
      <w:r w:rsidR="0000279E" w:rsidRPr="000726BA">
        <w:rPr>
          <w:sz w:val="20"/>
          <w:szCs w:val="20"/>
        </w:rPr>
        <w:t xml:space="preserve"> ook</w:t>
      </w:r>
      <w:r w:rsidR="00FF5496" w:rsidRPr="000726BA">
        <w:rPr>
          <w:sz w:val="20"/>
          <w:szCs w:val="20"/>
        </w:rPr>
        <w:t>.</w:t>
      </w:r>
      <w:r w:rsidR="00AA515C" w:rsidRPr="000726BA">
        <w:rPr>
          <w:sz w:val="20"/>
          <w:szCs w:val="20"/>
        </w:rPr>
        <w:br/>
      </w:r>
    </w:p>
    <w:p w14:paraId="32C734B8" w14:textId="2FDD53E2" w:rsidR="007217DD" w:rsidRPr="00CD27B3" w:rsidRDefault="007217DD" w:rsidP="00FC6FDB">
      <w:pPr>
        <w:pStyle w:val="Lijstalinea"/>
        <w:numPr>
          <w:ilvl w:val="0"/>
          <w:numId w:val="1"/>
        </w:numPr>
        <w:rPr>
          <w:sz w:val="20"/>
          <w:szCs w:val="20"/>
        </w:rPr>
      </w:pPr>
      <w:r w:rsidRPr="00CD27B3">
        <w:rPr>
          <w:sz w:val="20"/>
          <w:szCs w:val="20"/>
          <w:u w:val="single"/>
        </w:rPr>
        <w:t xml:space="preserve">UWV houdt zich te strikt bezig met </w:t>
      </w:r>
      <w:r w:rsidR="00537C51" w:rsidRPr="00CD27B3">
        <w:rPr>
          <w:sz w:val="20"/>
          <w:szCs w:val="20"/>
          <w:u w:val="single"/>
        </w:rPr>
        <w:t xml:space="preserve">de uitvoering van </w:t>
      </w:r>
      <w:r w:rsidRPr="00CD27B3">
        <w:rPr>
          <w:sz w:val="20"/>
          <w:szCs w:val="20"/>
          <w:u w:val="single"/>
        </w:rPr>
        <w:t xml:space="preserve">de eigen </w:t>
      </w:r>
      <w:r w:rsidR="00C217F5" w:rsidRPr="00CD27B3">
        <w:rPr>
          <w:sz w:val="20"/>
          <w:szCs w:val="20"/>
          <w:u w:val="single"/>
        </w:rPr>
        <w:t xml:space="preserve">wetten en </w:t>
      </w:r>
      <w:r w:rsidRPr="00CD27B3">
        <w:rPr>
          <w:sz w:val="20"/>
          <w:szCs w:val="20"/>
          <w:u w:val="single"/>
        </w:rPr>
        <w:t xml:space="preserve">regelingen </w:t>
      </w:r>
      <w:r w:rsidR="000D39FD" w:rsidRPr="00CD27B3">
        <w:rPr>
          <w:sz w:val="20"/>
          <w:szCs w:val="20"/>
          <w:u w:val="single"/>
        </w:rPr>
        <w:t xml:space="preserve">en zou meer </w:t>
      </w:r>
      <w:r w:rsidR="00C7629E" w:rsidRPr="00CD27B3">
        <w:rPr>
          <w:sz w:val="20"/>
          <w:szCs w:val="20"/>
          <w:u w:val="single"/>
        </w:rPr>
        <w:t xml:space="preserve">oog </w:t>
      </w:r>
      <w:r w:rsidR="000D39FD" w:rsidRPr="00CD27B3">
        <w:rPr>
          <w:sz w:val="20"/>
          <w:szCs w:val="20"/>
          <w:u w:val="single"/>
        </w:rPr>
        <w:t xml:space="preserve">moeten </w:t>
      </w:r>
      <w:r w:rsidR="00C7629E" w:rsidRPr="00CD27B3">
        <w:rPr>
          <w:sz w:val="20"/>
          <w:szCs w:val="20"/>
          <w:u w:val="single"/>
        </w:rPr>
        <w:t>hebben</w:t>
      </w:r>
      <w:r w:rsidR="000D39FD" w:rsidRPr="00CD27B3">
        <w:rPr>
          <w:sz w:val="20"/>
          <w:szCs w:val="20"/>
          <w:u w:val="single"/>
        </w:rPr>
        <w:t xml:space="preserve"> </w:t>
      </w:r>
      <w:r w:rsidR="00C7629E" w:rsidRPr="00CD27B3">
        <w:rPr>
          <w:sz w:val="20"/>
          <w:szCs w:val="20"/>
          <w:u w:val="single"/>
        </w:rPr>
        <w:t xml:space="preserve">voor </w:t>
      </w:r>
      <w:r w:rsidR="000D39FD" w:rsidRPr="00CD27B3">
        <w:rPr>
          <w:sz w:val="20"/>
          <w:szCs w:val="20"/>
          <w:u w:val="single"/>
        </w:rPr>
        <w:t>wat de klant nodig heeft</w:t>
      </w:r>
      <w:r w:rsidR="000D39FD" w:rsidRPr="00CD27B3">
        <w:rPr>
          <w:sz w:val="20"/>
          <w:szCs w:val="20"/>
        </w:rPr>
        <w:t>. Daarbij zou UWV A</w:t>
      </w:r>
      <w:r w:rsidRPr="00CD27B3">
        <w:rPr>
          <w:sz w:val="20"/>
          <w:szCs w:val="20"/>
        </w:rPr>
        <w:t>anvullende dienstverlening gericht op de klant en zijn ‘ervaren positie</w:t>
      </w:r>
      <w:r w:rsidR="00537C51" w:rsidRPr="00CD27B3">
        <w:rPr>
          <w:sz w:val="20"/>
          <w:szCs w:val="20"/>
        </w:rPr>
        <w:t>’</w:t>
      </w:r>
      <w:r w:rsidRPr="00CD27B3">
        <w:rPr>
          <w:sz w:val="20"/>
          <w:szCs w:val="20"/>
        </w:rPr>
        <w:t xml:space="preserve"> </w:t>
      </w:r>
      <w:r w:rsidR="000D39FD" w:rsidRPr="00CD27B3">
        <w:rPr>
          <w:sz w:val="20"/>
          <w:szCs w:val="20"/>
        </w:rPr>
        <w:t xml:space="preserve">kunnen ontwikkelen. </w:t>
      </w:r>
      <w:r w:rsidR="005422A3" w:rsidRPr="00CD27B3">
        <w:rPr>
          <w:sz w:val="20"/>
          <w:szCs w:val="20"/>
        </w:rPr>
        <w:t xml:space="preserve">We willen opmerken dat UWV hier wel al </w:t>
      </w:r>
      <w:r w:rsidR="00FF50E2" w:rsidRPr="00CD27B3">
        <w:rPr>
          <w:sz w:val="20"/>
          <w:szCs w:val="20"/>
        </w:rPr>
        <w:t xml:space="preserve">(eerste) </w:t>
      </w:r>
      <w:r w:rsidR="005422A3" w:rsidRPr="00CD27B3">
        <w:rPr>
          <w:sz w:val="20"/>
          <w:szCs w:val="20"/>
        </w:rPr>
        <w:t>stappen in de goede richting gezet heeft.</w:t>
      </w:r>
      <w:r w:rsidR="00C7629E" w:rsidRPr="00CD27B3">
        <w:rPr>
          <w:sz w:val="20"/>
          <w:szCs w:val="20"/>
        </w:rPr>
        <w:br/>
      </w:r>
      <w:r w:rsidR="00C7629E" w:rsidRPr="00CD27B3">
        <w:rPr>
          <w:sz w:val="20"/>
          <w:szCs w:val="20"/>
        </w:rPr>
        <w:br/>
      </w:r>
      <w:r w:rsidRPr="00CD27B3">
        <w:rPr>
          <w:sz w:val="20"/>
          <w:szCs w:val="20"/>
        </w:rPr>
        <w:t xml:space="preserve">Enkele voorbeelden om </w:t>
      </w:r>
      <w:r w:rsidR="000D39FD" w:rsidRPr="00CD27B3">
        <w:rPr>
          <w:sz w:val="20"/>
          <w:szCs w:val="20"/>
        </w:rPr>
        <w:t>deze problematiek</w:t>
      </w:r>
      <w:r w:rsidRPr="00CD27B3">
        <w:rPr>
          <w:sz w:val="20"/>
          <w:szCs w:val="20"/>
        </w:rPr>
        <w:t xml:space="preserve"> te verduidelijken: </w:t>
      </w:r>
      <w:r w:rsidR="00020A35" w:rsidRPr="00CD27B3">
        <w:rPr>
          <w:sz w:val="20"/>
          <w:szCs w:val="20"/>
        </w:rPr>
        <w:br/>
      </w:r>
      <w:r w:rsidRPr="00CD27B3">
        <w:rPr>
          <w:sz w:val="20"/>
          <w:szCs w:val="20"/>
        </w:rPr>
        <w:t xml:space="preserve">Op welke manier kan bijvoorbeeld UWV ondersteunen als je onder de 35% terecht komt? Deze </w:t>
      </w:r>
      <w:r w:rsidR="00C217F5" w:rsidRPr="00CD27B3">
        <w:rPr>
          <w:sz w:val="20"/>
          <w:szCs w:val="20"/>
        </w:rPr>
        <w:t xml:space="preserve">ervaren nu het gevoel om </w:t>
      </w:r>
      <w:r w:rsidRPr="00CD27B3">
        <w:rPr>
          <w:sz w:val="20"/>
          <w:szCs w:val="20"/>
        </w:rPr>
        <w:t>tussen wal en schip</w:t>
      </w:r>
      <w:r w:rsidR="00C217F5" w:rsidRPr="00CD27B3">
        <w:rPr>
          <w:sz w:val="20"/>
          <w:szCs w:val="20"/>
        </w:rPr>
        <w:t xml:space="preserve"> te komen</w:t>
      </w:r>
      <w:r w:rsidRPr="00CD27B3">
        <w:rPr>
          <w:sz w:val="20"/>
          <w:szCs w:val="20"/>
        </w:rPr>
        <w:t xml:space="preserve">. Wat als je te kampen hebt als klant van UWV en je een uitzonderlijk laag inkomen </w:t>
      </w:r>
      <w:r w:rsidR="00537C51" w:rsidRPr="00CD27B3">
        <w:rPr>
          <w:sz w:val="20"/>
          <w:szCs w:val="20"/>
        </w:rPr>
        <w:t xml:space="preserve">of schulden </w:t>
      </w:r>
      <w:r w:rsidRPr="00CD27B3">
        <w:rPr>
          <w:sz w:val="20"/>
          <w:szCs w:val="20"/>
        </w:rPr>
        <w:t xml:space="preserve">hebt? Kan UWV je daar dan mee helpen? Wat als je ‘beter gekeurd wordt’ maar </w:t>
      </w:r>
      <w:r w:rsidR="0053212E" w:rsidRPr="00CD27B3">
        <w:rPr>
          <w:sz w:val="20"/>
          <w:szCs w:val="20"/>
        </w:rPr>
        <w:t xml:space="preserve">absoluut </w:t>
      </w:r>
      <w:r w:rsidRPr="00CD27B3">
        <w:rPr>
          <w:sz w:val="20"/>
          <w:szCs w:val="20"/>
        </w:rPr>
        <w:t xml:space="preserve">niet weet hoe je </w:t>
      </w:r>
      <w:r w:rsidR="00773FCC" w:rsidRPr="00CD27B3">
        <w:rPr>
          <w:sz w:val="20"/>
          <w:szCs w:val="20"/>
        </w:rPr>
        <w:t xml:space="preserve">nu </w:t>
      </w:r>
      <w:r w:rsidRPr="00CD27B3">
        <w:rPr>
          <w:sz w:val="20"/>
          <w:szCs w:val="20"/>
        </w:rPr>
        <w:t xml:space="preserve">verder moet? Wat als </w:t>
      </w:r>
      <w:r w:rsidR="00773FCC" w:rsidRPr="00CD27B3">
        <w:rPr>
          <w:sz w:val="20"/>
          <w:szCs w:val="20"/>
        </w:rPr>
        <w:t xml:space="preserve">je </w:t>
      </w:r>
      <w:r w:rsidRPr="00CD27B3">
        <w:rPr>
          <w:sz w:val="20"/>
          <w:szCs w:val="20"/>
        </w:rPr>
        <w:t xml:space="preserve">te maken krijgt met een terugbetaling van UWV en </w:t>
      </w:r>
      <w:r w:rsidR="00537C51" w:rsidRPr="00CD27B3">
        <w:rPr>
          <w:sz w:val="20"/>
          <w:szCs w:val="20"/>
        </w:rPr>
        <w:t xml:space="preserve">je </w:t>
      </w:r>
      <w:r w:rsidRPr="00CD27B3">
        <w:rPr>
          <w:sz w:val="20"/>
          <w:szCs w:val="20"/>
        </w:rPr>
        <w:t xml:space="preserve">daardoor </w:t>
      </w:r>
      <w:r w:rsidR="00773FCC" w:rsidRPr="00CD27B3">
        <w:rPr>
          <w:sz w:val="20"/>
          <w:szCs w:val="20"/>
        </w:rPr>
        <w:t xml:space="preserve">ook </w:t>
      </w:r>
      <w:r w:rsidRPr="00CD27B3">
        <w:rPr>
          <w:sz w:val="20"/>
          <w:szCs w:val="20"/>
        </w:rPr>
        <w:t>ontzetten</w:t>
      </w:r>
      <w:r w:rsidR="00537C51" w:rsidRPr="00CD27B3">
        <w:rPr>
          <w:sz w:val="20"/>
          <w:szCs w:val="20"/>
        </w:rPr>
        <w:t>d</w:t>
      </w:r>
      <w:r w:rsidRPr="00CD27B3">
        <w:rPr>
          <w:sz w:val="20"/>
          <w:szCs w:val="20"/>
        </w:rPr>
        <w:t xml:space="preserve"> veel geld terug moet </w:t>
      </w:r>
      <w:r w:rsidR="00537C51" w:rsidRPr="00CD27B3">
        <w:rPr>
          <w:sz w:val="20"/>
          <w:szCs w:val="20"/>
        </w:rPr>
        <w:t>terug</w:t>
      </w:r>
      <w:r w:rsidRPr="00CD27B3">
        <w:rPr>
          <w:sz w:val="20"/>
          <w:szCs w:val="20"/>
        </w:rPr>
        <w:t xml:space="preserve">betalen aan </w:t>
      </w:r>
      <w:r w:rsidR="00537C51" w:rsidRPr="00CD27B3">
        <w:rPr>
          <w:sz w:val="20"/>
          <w:szCs w:val="20"/>
        </w:rPr>
        <w:t>toeslagen en aanslagen</w:t>
      </w:r>
      <w:r w:rsidR="00773FCC" w:rsidRPr="00CD27B3">
        <w:rPr>
          <w:sz w:val="20"/>
          <w:szCs w:val="20"/>
        </w:rPr>
        <w:t xml:space="preserve"> en je weet niet hoe je dat voor elkaar krijgt</w:t>
      </w:r>
      <w:r w:rsidR="0053212E" w:rsidRPr="00CD27B3">
        <w:rPr>
          <w:sz w:val="20"/>
          <w:szCs w:val="20"/>
        </w:rPr>
        <w:t>?</w:t>
      </w:r>
      <w:r w:rsidR="00537C51" w:rsidRPr="00CD27B3">
        <w:rPr>
          <w:sz w:val="20"/>
          <w:szCs w:val="20"/>
        </w:rPr>
        <w:t xml:space="preserve"> </w:t>
      </w:r>
      <w:r w:rsidR="00C7629E" w:rsidRPr="00CD27B3">
        <w:rPr>
          <w:sz w:val="20"/>
          <w:szCs w:val="20"/>
        </w:rPr>
        <w:br/>
      </w:r>
      <w:r w:rsidR="00C7629E" w:rsidRPr="00CD27B3">
        <w:rPr>
          <w:sz w:val="20"/>
          <w:szCs w:val="20"/>
        </w:rPr>
        <w:br/>
      </w:r>
      <w:r w:rsidR="00A77EF7" w:rsidRPr="00CD27B3">
        <w:rPr>
          <w:sz w:val="20"/>
          <w:szCs w:val="20"/>
        </w:rPr>
        <w:t>Op dit moment kan UWV daar nog te weinig voor je doen</w:t>
      </w:r>
      <w:r w:rsidR="0053212E" w:rsidRPr="00CD27B3">
        <w:rPr>
          <w:sz w:val="20"/>
          <w:szCs w:val="20"/>
        </w:rPr>
        <w:t xml:space="preserve">, alhoewel ze er steeds meer oog </w:t>
      </w:r>
      <w:r w:rsidR="00020A35" w:rsidRPr="00CD27B3">
        <w:rPr>
          <w:sz w:val="20"/>
          <w:szCs w:val="20"/>
        </w:rPr>
        <w:t xml:space="preserve">voor </w:t>
      </w:r>
      <w:r w:rsidR="0053212E" w:rsidRPr="00CD27B3">
        <w:rPr>
          <w:sz w:val="20"/>
          <w:szCs w:val="20"/>
        </w:rPr>
        <w:t xml:space="preserve">beginnen te krijgen. </w:t>
      </w:r>
      <w:r w:rsidR="00DA2CFA" w:rsidRPr="00CD27B3">
        <w:rPr>
          <w:sz w:val="20"/>
          <w:szCs w:val="20"/>
        </w:rPr>
        <w:t>Daarom</w:t>
      </w:r>
      <w:r w:rsidR="00537C51" w:rsidRPr="00CD27B3">
        <w:rPr>
          <w:sz w:val="20"/>
          <w:szCs w:val="20"/>
        </w:rPr>
        <w:t xml:space="preserve"> zou UWV de dienstverlening veel meer moeten toespitsen op waar het mis gaat met de klant</w:t>
      </w:r>
      <w:r w:rsidR="00C7629E" w:rsidRPr="00CD27B3">
        <w:rPr>
          <w:sz w:val="20"/>
          <w:szCs w:val="20"/>
        </w:rPr>
        <w:t xml:space="preserve"> en waar hij of zij mee te helpen is</w:t>
      </w:r>
      <w:r w:rsidR="00537C51" w:rsidRPr="00CD27B3">
        <w:rPr>
          <w:sz w:val="20"/>
          <w:szCs w:val="20"/>
        </w:rPr>
        <w:t>.</w:t>
      </w:r>
      <w:r w:rsidRPr="00CD27B3">
        <w:rPr>
          <w:sz w:val="20"/>
          <w:szCs w:val="20"/>
        </w:rPr>
        <w:t xml:space="preserve"> </w:t>
      </w:r>
      <w:r w:rsidR="00773FCC" w:rsidRPr="00CD27B3">
        <w:rPr>
          <w:sz w:val="20"/>
          <w:szCs w:val="20"/>
        </w:rPr>
        <w:t>Kortom mensen die ‘vastzitten in problematiek</w:t>
      </w:r>
      <w:r w:rsidR="00340565" w:rsidRPr="00CD27B3">
        <w:rPr>
          <w:sz w:val="20"/>
          <w:szCs w:val="20"/>
        </w:rPr>
        <w:t>’</w:t>
      </w:r>
      <w:r w:rsidR="00773FCC" w:rsidRPr="00CD27B3">
        <w:rPr>
          <w:sz w:val="20"/>
          <w:szCs w:val="20"/>
        </w:rPr>
        <w:t xml:space="preserve"> komen ook niet snel aan het werk. </w:t>
      </w:r>
    </w:p>
    <w:p w14:paraId="23E587D1" w14:textId="77777777" w:rsidR="00165B12" w:rsidRDefault="00165B12" w:rsidP="00C7629E">
      <w:pPr>
        <w:pStyle w:val="Lijstalinea"/>
        <w:rPr>
          <w:sz w:val="20"/>
          <w:szCs w:val="20"/>
        </w:rPr>
      </w:pPr>
    </w:p>
    <w:p w14:paraId="24199FB8" w14:textId="061116BC" w:rsidR="00454D23" w:rsidRDefault="00165B12" w:rsidP="00DC06BB">
      <w:pPr>
        <w:pStyle w:val="Lijstalinea"/>
        <w:numPr>
          <w:ilvl w:val="0"/>
          <w:numId w:val="4"/>
        </w:numPr>
        <w:rPr>
          <w:sz w:val="20"/>
          <w:szCs w:val="20"/>
        </w:rPr>
      </w:pPr>
      <w:r w:rsidRPr="00165B12">
        <w:rPr>
          <w:sz w:val="20"/>
          <w:szCs w:val="20"/>
        </w:rPr>
        <w:t xml:space="preserve">Cliënten ervaren de </w:t>
      </w:r>
      <w:r w:rsidRPr="00495B31">
        <w:rPr>
          <w:sz w:val="20"/>
          <w:szCs w:val="20"/>
          <w:u w:val="single"/>
        </w:rPr>
        <w:t>wisselende contactpersonen</w:t>
      </w:r>
      <w:r w:rsidRPr="00165B12">
        <w:rPr>
          <w:sz w:val="20"/>
          <w:szCs w:val="20"/>
        </w:rPr>
        <w:t xml:space="preserve"> en “</w:t>
      </w:r>
      <w:r w:rsidR="00495B31">
        <w:rPr>
          <w:sz w:val="20"/>
          <w:szCs w:val="20"/>
        </w:rPr>
        <w:t>schotten</w:t>
      </w:r>
      <w:r w:rsidRPr="00165B12">
        <w:rPr>
          <w:sz w:val="20"/>
          <w:szCs w:val="20"/>
        </w:rPr>
        <w:t>”</w:t>
      </w:r>
      <w:r w:rsidR="00495B31">
        <w:rPr>
          <w:sz w:val="20"/>
          <w:szCs w:val="20"/>
        </w:rPr>
        <w:t xml:space="preserve"> </w:t>
      </w:r>
      <w:r w:rsidRPr="00165B12">
        <w:rPr>
          <w:sz w:val="20"/>
          <w:szCs w:val="20"/>
        </w:rPr>
        <w:t xml:space="preserve">binnen UWV als onzeker makend en verwarrend. </w:t>
      </w:r>
      <w:r w:rsidR="008449D1">
        <w:rPr>
          <w:sz w:val="20"/>
          <w:szCs w:val="20"/>
        </w:rPr>
        <w:t xml:space="preserve">Eén contactpersoon met brede kennis (ook buiten UWV) </w:t>
      </w:r>
      <w:r w:rsidR="00454D23">
        <w:rPr>
          <w:sz w:val="20"/>
          <w:szCs w:val="20"/>
        </w:rPr>
        <w:t>zou een vast aanspreekpunt kunnen zijn voor cliënt.</w:t>
      </w:r>
      <w:r w:rsidR="00454D23">
        <w:rPr>
          <w:sz w:val="20"/>
          <w:szCs w:val="20"/>
        </w:rPr>
        <w:br/>
        <w:t xml:space="preserve"> </w:t>
      </w:r>
    </w:p>
    <w:p w14:paraId="3EA45220" w14:textId="75AD782C" w:rsidR="000F0F26" w:rsidRDefault="00454D23" w:rsidP="00657B67">
      <w:pPr>
        <w:pStyle w:val="Lijstalinea"/>
        <w:numPr>
          <w:ilvl w:val="0"/>
          <w:numId w:val="4"/>
        </w:numPr>
        <w:rPr>
          <w:sz w:val="20"/>
          <w:szCs w:val="20"/>
        </w:rPr>
      </w:pPr>
      <w:r>
        <w:rPr>
          <w:sz w:val="20"/>
          <w:szCs w:val="20"/>
        </w:rPr>
        <w:t xml:space="preserve">Cliënten hebben te </w:t>
      </w:r>
      <w:r w:rsidRPr="006A792F">
        <w:rPr>
          <w:sz w:val="20"/>
          <w:szCs w:val="20"/>
          <w:u w:val="single"/>
        </w:rPr>
        <w:t>bep</w:t>
      </w:r>
      <w:r w:rsidR="006A792F" w:rsidRPr="006A792F">
        <w:rPr>
          <w:sz w:val="20"/>
          <w:szCs w:val="20"/>
          <w:u w:val="single"/>
        </w:rPr>
        <w:t xml:space="preserve">erkt inzicht en </w:t>
      </w:r>
      <w:r w:rsidR="00165B12" w:rsidRPr="006A792F">
        <w:rPr>
          <w:sz w:val="20"/>
          <w:szCs w:val="20"/>
          <w:u w:val="single"/>
        </w:rPr>
        <w:t>toegang tot hun eigen dossier</w:t>
      </w:r>
      <w:r w:rsidR="00165B12" w:rsidRPr="00165B12">
        <w:rPr>
          <w:sz w:val="20"/>
          <w:szCs w:val="20"/>
        </w:rPr>
        <w:t>.</w:t>
      </w:r>
      <w:r w:rsidR="006A792F">
        <w:rPr>
          <w:sz w:val="20"/>
          <w:szCs w:val="20"/>
        </w:rPr>
        <w:t xml:space="preserve"> </w:t>
      </w:r>
      <w:r w:rsidR="003B09CE">
        <w:rPr>
          <w:sz w:val="20"/>
          <w:szCs w:val="20"/>
        </w:rPr>
        <w:t xml:space="preserve">UWV zou een voorbeeld kunnen nemen aan </w:t>
      </w:r>
      <w:r w:rsidR="00A15194">
        <w:rPr>
          <w:sz w:val="20"/>
          <w:szCs w:val="20"/>
        </w:rPr>
        <w:t xml:space="preserve">hoe de curatieve sector nu gegevens toegankelijk maakt voor </w:t>
      </w:r>
      <w:r w:rsidR="00F342F9">
        <w:rPr>
          <w:sz w:val="20"/>
          <w:szCs w:val="20"/>
        </w:rPr>
        <w:t>patiënten</w:t>
      </w:r>
      <w:r w:rsidR="00A15194">
        <w:rPr>
          <w:sz w:val="20"/>
          <w:szCs w:val="20"/>
        </w:rPr>
        <w:t>, via ‘</w:t>
      </w:r>
      <w:proofErr w:type="spellStart"/>
      <w:r w:rsidR="00A15194">
        <w:rPr>
          <w:sz w:val="20"/>
          <w:szCs w:val="20"/>
        </w:rPr>
        <w:t>patientenpor</w:t>
      </w:r>
      <w:r w:rsidR="00657B67">
        <w:rPr>
          <w:sz w:val="20"/>
          <w:szCs w:val="20"/>
        </w:rPr>
        <w:t>taal</w:t>
      </w:r>
      <w:proofErr w:type="spellEnd"/>
      <w:r w:rsidR="00657B67">
        <w:rPr>
          <w:sz w:val="20"/>
          <w:szCs w:val="20"/>
        </w:rPr>
        <w:t xml:space="preserve">’. </w:t>
      </w:r>
    </w:p>
    <w:p w14:paraId="24EC6381" w14:textId="417542AA" w:rsidR="00703697" w:rsidRDefault="00703697" w:rsidP="00B545AC">
      <w:pPr>
        <w:pStyle w:val="Lijstalinea"/>
        <w:numPr>
          <w:ilvl w:val="0"/>
          <w:numId w:val="4"/>
        </w:numPr>
        <w:rPr>
          <w:sz w:val="20"/>
          <w:szCs w:val="20"/>
        </w:rPr>
      </w:pPr>
      <w:r w:rsidRPr="000F6AF1">
        <w:rPr>
          <w:sz w:val="20"/>
          <w:szCs w:val="20"/>
        </w:rPr>
        <w:lastRenderedPageBreak/>
        <w:t xml:space="preserve">Meer </w:t>
      </w:r>
      <w:r w:rsidRPr="00204595">
        <w:rPr>
          <w:sz w:val="20"/>
          <w:szCs w:val="20"/>
          <w:u w:val="single"/>
        </w:rPr>
        <w:t>gegevensoverdracht</w:t>
      </w:r>
      <w:r w:rsidRPr="000F6AF1">
        <w:rPr>
          <w:sz w:val="20"/>
          <w:szCs w:val="20"/>
        </w:rPr>
        <w:t xml:space="preserve"> zou wenselijk zijn </w:t>
      </w:r>
      <w:proofErr w:type="spellStart"/>
      <w:r w:rsidRPr="000F6AF1">
        <w:rPr>
          <w:sz w:val="20"/>
          <w:szCs w:val="20"/>
        </w:rPr>
        <w:t>tbv</w:t>
      </w:r>
      <w:proofErr w:type="spellEnd"/>
      <w:r w:rsidRPr="000F6AF1">
        <w:rPr>
          <w:sz w:val="20"/>
          <w:szCs w:val="20"/>
        </w:rPr>
        <w:t xml:space="preserve"> van de </w:t>
      </w:r>
      <w:r w:rsidR="000F6AF1" w:rsidRPr="000F6AF1">
        <w:rPr>
          <w:sz w:val="20"/>
          <w:szCs w:val="20"/>
        </w:rPr>
        <w:t xml:space="preserve">cliënt. Uitkeringen die in elkaar overgaan zoals ZW naar WIA  of WW naar </w:t>
      </w:r>
      <w:r w:rsidR="00D1682E">
        <w:rPr>
          <w:sz w:val="20"/>
          <w:szCs w:val="20"/>
        </w:rPr>
        <w:t>Participatiewet (</w:t>
      </w:r>
      <w:r w:rsidR="000F6AF1" w:rsidRPr="000F6AF1">
        <w:rPr>
          <w:sz w:val="20"/>
          <w:szCs w:val="20"/>
        </w:rPr>
        <w:t>Bijstand</w:t>
      </w:r>
      <w:r w:rsidR="00D1682E">
        <w:rPr>
          <w:sz w:val="20"/>
          <w:szCs w:val="20"/>
        </w:rPr>
        <w:t>)</w:t>
      </w:r>
      <w:r w:rsidR="000F6AF1" w:rsidRPr="000F6AF1">
        <w:rPr>
          <w:sz w:val="20"/>
          <w:szCs w:val="20"/>
        </w:rPr>
        <w:t xml:space="preserve"> vergt </w:t>
      </w:r>
      <w:r w:rsidR="0069267F">
        <w:rPr>
          <w:sz w:val="20"/>
          <w:szCs w:val="20"/>
        </w:rPr>
        <w:t xml:space="preserve">voor </w:t>
      </w:r>
      <w:r w:rsidR="000F6AF1" w:rsidRPr="000F6AF1">
        <w:rPr>
          <w:sz w:val="20"/>
          <w:szCs w:val="20"/>
        </w:rPr>
        <w:t>inzet van cliënten zelf</w:t>
      </w:r>
      <w:r w:rsidR="0069267F">
        <w:rPr>
          <w:sz w:val="20"/>
          <w:szCs w:val="20"/>
        </w:rPr>
        <w:t xml:space="preserve"> en</w:t>
      </w:r>
      <w:r w:rsidR="000F6AF1" w:rsidRPr="000F6AF1">
        <w:rPr>
          <w:sz w:val="20"/>
          <w:szCs w:val="20"/>
        </w:rPr>
        <w:t xml:space="preserve"> schept onduidelijkheid. </w:t>
      </w:r>
      <w:r w:rsidR="001E4456">
        <w:rPr>
          <w:sz w:val="20"/>
          <w:szCs w:val="20"/>
        </w:rPr>
        <w:t>U</w:t>
      </w:r>
      <w:r w:rsidR="000F6AF1" w:rsidRPr="000F6AF1">
        <w:rPr>
          <w:sz w:val="20"/>
          <w:szCs w:val="20"/>
        </w:rPr>
        <w:t xml:space="preserve">WV beschikt zelf over alle noodzakelijke gegevens van cliënten (polis administratie) en toch moet cliënt zelf alles aanleveren en “verdwaald” in informatie (zowel aan te leveren als te ontvangen). Dit is onnodig tijdrovend, stress veroorzakend en kostbaar voor UWV. </w:t>
      </w:r>
      <w:r w:rsidR="001E4456">
        <w:rPr>
          <w:sz w:val="20"/>
          <w:szCs w:val="20"/>
        </w:rPr>
        <w:t>U</w:t>
      </w:r>
      <w:r w:rsidR="000F6AF1" w:rsidRPr="000F6AF1">
        <w:rPr>
          <w:sz w:val="20"/>
          <w:szCs w:val="20"/>
        </w:rPr>
        <w:t>WV kan dit zelf, als het zou mogen</w:t>
      </w:r>
      <w:r w:rsidR="0069267F">
        <w:rPr>
          <w:sz w:val="20"/>
          <w:szCs w:val="20"/>
        </w:rPr>
        <w:t xml:space="preserve"> </w:t>
      </w:r>
      <w:r w:rsidR="000F6AF1" w:rsidRPr="000F6AF1">
        <w:rPr>
          <w:sz w:val="20"/>
          <w:szCs w:val="20"/>
        </w:rPr>
        <w:t>en cliënt dan op de hoogte houden van voortgang.</w:t>
      </w:r>
      <w:r w:rsidR="00DD226A">
        <w:rPr>
          <w:sz w:val="20"/>
          <w:szCs w:val="20"/>
        </w:rPr>
        <w:br/>
      </w:r>
    </w:p>
    <w:p w14:paraId="538BB1AD" w14:textId="3BE9CE5A" w:rsidR="00DD226A" w:rsidRDefault="00DD226A" w:rsidP="00B545AC">
      <w:pPr>
        <w:pStyle w:val="Lijstalinea"/>
        <w:numPr>
          <w:ilvl w:val="0"/>
          <w:numId w:val="4"/>
        </w:numPr>
        <w:rPr>
          <w:sz w:val="20"/>
          <w:szCs w:val="20"/>
        </w:rPr>
      </w:pPr>
      <w:r>
        <w:rPr>
          <w:sz w:val="20"/>
          <w:szCs w:val="20"/>
        </w:rPr>
        <w:t xml:space="preserve">Als cliënt </w:t>
      </w:r>
      <w:r w:rsidRPr="007C442B">
        <w:rPr>
          <w:sz w:val="20"/>
          <w:szCs w:val="20"/>
          <w:u w:val="single"/>
        </w:rPr>
        <w:t>bezwaar</w:t>
      </w:r>
      <w:r>
        <w:rPr>
          <w:sz w:val="20"/>
          <w:szCs w:val="20"/>
        </w:rPr>
        <w:t xml:space="preserve"> maakt en </w:t>
      </w:r>
      <w:r w:rsidRPr="007C442B">
        <w:rPr>
          <w:sz w:val="20"/>
          <w:szCs w:val="20"/>
          <w:u w:val="single"/>
        </w:rPr>
        <w:t xml:space="preserve">medische </w:t>
      </w:r>
      <w:r w:rsidR="007F417A">
        <w:rPr>
          <w:sz w:val="20"/>
          <w:szCs w:val="20"/>
          <w:u w:val="single"/>
        </w:rPr>
        <w:t>en/of</w:t>
      </w:r>
      <w:r w:rsidR="009854F4" w:rsidRPr="007C442B">
        <w:rPr>
          <w:sz w:val="20"/>
          <w:szCs w:val="20"/>
          <w:u w:val="single"/>
        </w:rPr>
        <w:t xml:space="preserve"> arbeidsdeskundige </w:t>
      </w:r>
      <w:r w:rsidRPr="007C442B">
        <w:rPr>
          <w:sz w:val="20"/>
          <w:szCs w:val="20"/>
          <w:u w:val="single"/>
        </w:rPr>
        <w:t>gronden</w:t>
      </w:r>
      <w:r>
        <w:rPr>
          <w:sz w:val="20"/>
          <w:szCs w:val="20"/>
        </w:rPr>
        <w:t xml:space="preserve"> in zijn bezwaar zet, </w:t>
      </w:r>
      <w:r w:rsidR="00A06ED5">
        <w:rPr>
          <w:sz w:val="20"/>
          <w:szCs w:val="20"/>
        </w:rPr>
        <w:t xml:space="preserve">hoort een </w:t>
      </w:r>
      <w:r w:rsidR="00A06ED5" w:rsidRPr="007A4B13">
        <w:rPr>
          <w:sz w:val="20"/>
          <w:szCs w:val="20"/>
          <w:u w:val="single"/>
        </w:rPr>
        <w:t>bezwaarverzekeringsarts</w:t>
      </w:r>
      <w:r w:rsidRPr="007A4B13">
        <w:rPr>
          <w:sz w:val="20"/>
          <w:szCs w:val="20"/>
          <w:u w:val="single"/>
        </w:rPr>
        <w:t xml:space="preserve"> </w:t>
      </w:r>
      <w:r w:rsidR="007573D9" w:rsidRPr="007A4B13">
        <w:rPr>
          <w:sz w:val="20"/>
          <w:szCs w:val="20"/>
          <w:u w:val="single"/>
        </w:rPr>
        <w:t>en/</w:t>
      </w:r>
      <w:r w:rsidR="009854F4" w:rsidRPr="007A4B13">
        <w:rPr>
          <w:sz w:val="20"/>
          <w:szCs w:val="20"/>
          <w:u w:val="single"/>
        </w:rPr>
        <w:t xml:space="preserve">of bezwaararbeidsdeskundige </w:t>
      </w:r>
      <w:r w:rsidRPr="007A4B13">
        <w:rPr>
          <w:sz w:val="20"/>
          <w:szCs w:val="20"/>
          <w:u w:val="single"/>
        </w:rPr>
        <w:t>van UWV aanwezig</w:t>
      </w:r>
      <w:r w:rsidR="002E5249" w:rsidRPr="007A4B13">
        <w:rPr>
          <w:sz w:val="20"/>
          <w:szCs w:val="20"/>
          <w:u w:val="single"/>
        </w:rPr>
        <w:t xml:space="preserve"> </w:t>
      </w:r>
      <w:r w:rsidR="00A06ED5" w:rsidRPr="007A4B13">
        <w:rPr>
          <w:sz w:val="20"/>
          <w:szCs w:val="20"/>
          <w:u w:val="single"/>
        </w:rPr>
        <w:t xml:space="preserve">te zijn </w:t>
      </w:r>
      <w:r w:rsidR="002E5249" w:rsidRPr="007A4B13">
        <w:rPr>
          <w:sz w:val="20"/>
          <w:szCs w:val="20"/>
          <w:u w:val="single"/>
        </w:rPr>
        <w:t>bij een hoorzitting</w:t>
      </w:r>
      <w:r>
        <w:rPr>
          <w:sz w:val="20"/>
          <w:szCs w:val="20"/>
        </w:rPr>
        <w:t>.</w:t>
      </w:r>
      <w:r w:rsidR="00C014AB">
        <w:rPr>
          <w:sz w:val="20"/>
          <w:szCs w:val="20"/>
        </w:rPr>
        <w:t xml:space="preserve"> </w:t>
      </w:r>
      <w:r w:rsidR="00F90DB4" w:rsidRPr="00F90DB4">
        <w:rPr>
          <w:sz w:val="20"/>
          <w:szCs w:val="20"/>
        </w:rPr>
        <w:t xml:space="preserve">De bezwaarverzekeringsarts </w:t>
      </w:r>
      <w:r w:rsidR="007F475D">
        <w:rPr>
          <w:sz w:val="20"/>
          <w:szCs w:val="20"/>
        </w:rPr>
        <w:t xml:space="preserve">en/of bezwaararbeidsdeskundige </w:t>
      </w:r>
      <w:r w:rsidR="00F90DB4" w:rsidRPr="00F90DB4">
        <w:rPr>
          <w:sz w:val="20"/>
          <w:szCs w:val="20"/>
        </w:rPr>
        <w:t xml:space="preserve">kan dan een onafhankelijke beoordeling geven van de medische </w:t>
      </w:r>
      <w:r w:rsidR="009712E9">
        <w:rPr>
          <w:sz w:val="20"/>
          <w:szCs w:val="20"/>
        </w:rPr>
        <w:t xml:space="preserve">en/of arbeidsdeskundige </w:t>
      </w:r>
      <w:r w:rsidR="00F90DB4" w:rsidRPr="00F90DB4">
        <w:rPr>
          <w:sz w:val="20"/>
          <w:szCs w:val="20"/>
        </w:rPr>
        <w:t>situatie van de betrokken persoon en deze betrekken bij de beslissing op het bezwaar.</w:t>
      </w:r>
      <w:r w:rsidR="00717016">
        <w:rPr>
          <w:sz w:val="20"/>
          <w:szCs w:val="20"/>
        </w:rPr>
        <w:t xml:space="preserve"> </w:t>
      </w:r>
      <w:r w:rsidR="001F1484">
        <w:rPr>
          <w:sz w:val="20"/>
          <w:szCs w:val="20"/>
        </w:rPr>
        <w:t xml:space="preserve">Dit ook in het kader van het </w:t>
      </w:r>
      <w:r w:rsidR="001F1484" w:rsidRPr="007C442B">
        <w:rPr>
          <w:sz w:val="20"/>
          <w:szCs w:val="20"/>
          <w:u w:val="single"/>
        </w:rPr>
        <w:t>zorgvuldigheidsbeginsel</w:t>
      </w:r>
      <w:r w:rsidR="001F1484">
        <w:rPr>
          <w:sz w:val="20"/>
          <w:szCs w:val="20"/>
        </w:rPr>
        <w:t>.</w:t>
      </w:r>
      <w:r w:rsidR="00B351B0" w:rsidRPr="00B351B0">
        <w:t xml:space="preserve"> </w:t>
      </w:r>
      <w:r w:rsidR="00B351B0" w:rsidRPr="00B351B0">
        <w:rPr>
          <w:sz w:val="20"/>
          <w:szCs w:val="20"/>
        </w:rPr>
        <w:t xml:space="preserve">In de huidige situatie </w:t>
      </w:r>
      <w:r w:rsidR="00582454">
        <w:rPr>
          <w:sz w:val="20"/>
          <w:szCs w:val="20"/>
        </w:rPr>
        <w:t xml:space="preserve">zien we dat dit niet altijd </w:t>
      </w:r>
      <w:r w:rsidR="00240577">
        <w:rPr>
          <w:sz w:val="20"/>
          <w:szCs w:val="20"/>
        </w:rPr>
        <w:t>gebeurt</w:t>
      </w:r>
      <w:r w:rsidR="00794CF2">
        <w:rPr>
          <w:sz w:val="20"/>
          <w:szCs w:val="20"/>
        </w:rPr>
        <w:t xml:space="preserve"> (vanwege capaciteitsproblemen)</w:t>
      </w:r>
      <w:r w:rsidR="00B351B0" w:rsidRPr="00B351B0">
        <w:rPr>
          <w:sz w:val="20"/>
          <w:szCs w:val="20"/>
        </w:rPr>
        <w:t>.</w:t>
      </w:r>
      <w:r w:rsidR="005B020E">
        <w:rPr>
          <w:sz w:val="20"/>
          <w:szCs w:val="20"/>
        </w:rPr>
        <w:t xml:space="preserve"> </w:t>
      </w:r>
      <w:r w:rsidR="00E655BF">
        <w:rPr>
          <w:sz w:val="20"/>
          <w:szCs w:val="20"/>
        </w:rPr>
        <w:br/>
      </w:r>
    </w:p>
    <w:p w14:paraId="12AE1860" w14:textId="600DCD43" w:rsidR="00E655BF" w:rsidRDefault="00E655BF" w:rsidP="00B545AC">
      <w:pPr>
        <w:pStyle w:val="Lijstalinea"/>
        <w:numPr>
          <w:ilvl w:val="0"/>
          <w:numId w:val="4"/>
        </w:numPr>
        <w:rPr>
          <w:sz w:val="20"/>
          <w:szCs w:val="20"/>
        </w:rPr>
      </w:pPr>
      <w:r>
        <w:rPr>
          <w:sz w:val="20"/>
          <w:szCs w:val="20"/>
        </w:rPr>
        <w:t xml:space="preserve">Uit </w:t>
      </w:r>
      <w:hyperlink r:id="rId9" w:history="1">
        <w:r w:rsidRPr="00DF1685">
          <w:rPr>
            <w:rStyle w:val="Hyperlink"/>
            <w:sz w:val="20"/>
            <w:szCs w:val="20"/>
          </w:rPr>
          <w:t>onderzoek</w:t>
        </w:r>
      </w:hyperlink>
      <w:r>
        <w:rPr>
          <w:sz w:val="20"/>
          <w:szCs w:val="20"/>
        </w:rPr>
        <w:t xml:space="preserve"> van </w:t>
      </w:r>
      <w:proofErr w:type="spellStart"/>
      <w:r>
        <w:rPr>
          <w:sz w:val="20"/>
          <w:szCs w:val="20"/>
        </w:rPr>
        <w:t>eenvandaag</w:t>
      </w:r>
      <w:proofErr w:type="spellEnd"/>
      <w:r>
        <w:rPr>
          <w:sz w:val="20"/>
          <w:szCs w:val="20"/>
        </w:rPr>
        <w:t xml:space="preserve"> blijkt </w:t>
      </w:r>
      <w:r w:rsidR="00DF1685">
        <w:rPr>
          <w:sz w:val="20"/>
          <w:szCs w:val="20"/>
        </w:rPr>
        <w:t xml:space="preserve">dat </w:t>
      </w:r>
      <w:r w:rsidRPr="00E655BF">
        <w:rPr>
          <w:sz w:val="20"/>
          <w:szCs w:val="20"/>
        </w:rPr>
        <w:t xml:space="preserve">8 op de 10 mensen die </w:t>
      </w:r>
      <w:r w:rsidRPr="00F804FF">
        <w:rPr>
          <w:sz w:val="20"/>
          <w:szCs w:val="20"/>
          <w:u w:val="single"/>
        </w:rPr>
        <w:t>deels arbeidsongeschikt zijn hebben moeite met het vinden van een baan</w:t>
      </w:r>
      <w:r w:rsidRPr="00E655BF">
        <w:rPr>
          <w:sz w:val="20"/>
          <w:szCs w:val="20"/>
        </w:rPr>
        <w:t xml:space="preserve">. Ze worden geacht te werken en willen dat vaak ook, maar werkgevers willen liever van ze af of ze niet aannemen. En dat zorgt voor veel stress en geldproblemen. </w:t>
      </w:r>
      <w:proofErr w:type="spellStart"/>
      <w:r w:rsidRPr="00E655BF">
        <w:rPr>
          <w:sz w:val="20"/>
          <w:szCs w:val="20"/>
        </w:rPr>
        <w:t>EenVandaag</w:t>
      </w:r>
      <w:proofErr w:type="spellEnd"/>
      <w:r w:rsidRPr="00E655BF">
        <w:rPr>
          <w:sz w:val="20"/>
          <w:szCs w:val="20"/>
        </w:rPr>
        <w:t xml:space="preserve"> </w:t>
      </w:r>
      <w:r w:rsidR="002517B7">
        <w:rPr>
          <w:sz w:val="20"/>
          <w:szCs w:val="20"/>
        </w:rPr>
        <w:t xml:space="preserve">deed </w:t>
      </w:r>
      <w:r w:rsidRPr="00E655BF">
        <w:rPr>
          <w:sz w:val="20"/>
          <w:szCs w:val="20"/>
        </w:rPr>
        <w:t>onder</w:t>
      </w:r>
      <w:r w:rsidR="002517B7">
        <w:rPr>
          <w:sz w:val="20"/>
          <w:szCs w:val="20"/>
        </w:rPr>
        <w:t>zoek onder</w:t>
      </w:r>
      <w:r w:rsidRPr="00E655BF">
        <w:rPr>
          <w:sz w:val="20"/>
          <w:szCs w:val="20"/>
        </w:rPr>
        <w:t xml:space="preserve"> 1.826 mensen die gedeeltelijk of volledig zijn afgekeurd en een arbeidsongeschiktheidsuitkering ontvangen.</w:t>
      </w:r>
      <w:r w:rsidR="00AA59C3">
        <w:rPr>
          <w:sz w:val="20"/>
          <w:szCs w:val="20"/>
        </w:rPr>
        <w:br/>
      </w:r>
    </w:p>
    <w:p w14:paraId="66D2FABA" w14:textId="3A509622" w:rsidR="00AA59C3" w:rsidRDefault="00677804" w:rsidP="00B545AC">
      <w:pPr>
        <w:pStyle w:val="Lijstalinea"/>
        <w:numPr>
          <w:ilvl w:val="0"/>
          <w:numId w:val="4"/>
        </w:numPr>
        <w:rPr>
          <w:sz w:val="20"/>
          <w:szCs w:val="20"/>
        </w:rPr>
      </w:pPr>
      <w:r w:rsidRPr="00677804">
        <w:rPr>
          <w:sz w:val="20"/>
          <w:szCs w:val="20"/>
        </w:rPr>
        <w:t xml:space="preserve">Cliënten die eigenlijk in aanmerking zouden moeten komen voor een </w:t>
      </w:r>
      <w:r w:rsidRPr="00184E62">
        <w:rPr>
          <w:sz w:val="20"/>
          <w:szCs w:val="20"/>
          <w:u w:val="single"/>
        </w:rPr>
        <w:t>IVA-uitkering</w:t>
      </w:r>
      <w:r w:rsidRPr="00677804">
        <w:rPr>
          <w:sz w:val="20"/>
          <w:szCs w:val="20"/>
        </w:rPr>
        <w:t xml:space="preserve">, ontvangen momenteel in het kader van de </w:t>
      </w:r>
      <w:r w:rsidRPr="00184E62">
        <w:rPr>
          <w:sz w:val="20"/>
          <w:szCs w:val="20"/>
          <w:u w:val="single"/>
        </w:rPr>
        <w:t xml:space="preserve">60+ versnellingsmaatregel </w:t>
      </w:r>
      <w:r w:rsidRPr="00677804">
        <w:rPr>
          <w:sz w:val="20"/>
          <w:szCs w:val="20"/>
        </w:rPr>
        <w:t xml:space="preserve">een WGA-uitkering van 80-100% gebaseerd op 70%. De IVA-uitkering bedraagt 75%. Het is aan te bevelen om </w:t>
      </w:r>
      <w:r w:rsidR="000C1CDA">
        <w:rPr>
          <w:sz w:val="20"/>
          <w:szCs w:val="20"/>
        </w:rPr>
        <w:t xml:space="preserve">onderzoek naar </w:t>
      </w:r>
      <w:r w:rsidRPr="00677804">
        <w:rPr>
          <w:sz w:val="20"/>
          <w:szCs w:val="20"/>
        </w:rPr>
        <w:t>deze groep mensen</w:t>
      </w:r>
      <w:r w:rsidR="000C1CDA">
        <w:rPr>
          <w:sz w:val="20"/>
          <w:szCs w:val="20"/>
        </w:rPr>
        <w:t xml:space="preserve"> te doen en deze groep</w:t>
      </w:r>
      <w:r w:rsidRPr="00677804">
        <w:rPr>
          <w:sz w:val="20"/>
          <w:szCs w:val="20"/>
        </w:rPr>
        <w:t xml:space="preserve"> alsnog de 75% te geven waar zij recht op hebben.</w:t>
      </w:r>
      <w:r w:rsidR="0053344A">
        <w:rPr>
          <w:sz w:val="20"/>
          <w:szCs w:val="20"/>
        </w:rPr>
        <w:br/>
      </w:r>
    </w:p>
    <w:p w14:paraId="7E53477E" w14:textId="375F8953" w:rsidR="00677804" w:rsidRDefault="006744A0" w:rsidP="00B545AC">
      <w:pPr>
        <w:pStyle w:val="Lijstalinea"/>
        <w:numPr>
          <w:ilvl w:val="0"/>
          <w:numId w:val="4"/>
        </w:numPr>
        <w:rPr>
          <w:sz w:val="20"/>
          <w:szCs w:val="20"/>
        </w:rPr>
      </w:pPr>
      <w:r w:rsidRPr="006744A0">
        <w:rPr>
          <w:sz w:val="20"/>
          <w:szCs w:val="20"/>
        </w:rPr>
        <w:t xml:space="preserve">De </w:t>
      </w:r>
      <w:r w:rsidRPr="00184E62">
        <w:rPr>
          <w:sz w:val="20"/>
          <w:szCs w:val="20"/>
          <w:u w:val="single"/>
        </w:rPr>
        <w:t>60+ versnellingsmaatregel</w:t>
      </w:r>
      <w:r w:rsidRPr="006744A0">
        <w:rPr>
          <w:sz w:val="20"/>
          <w:szCs w:val="20"/>
        </w:rPr>
        <w:t xml:space="preserve"> roept enkele vragen op over </w:t>
      </w:r>
      <w:r w:rsidRPr="00184E62">
        <w:rPr>
          <w:sz w:val="20"/>
          <w:szCs w:val="20"/>
          <w:u w:val="single"/>
        </w:rPr>
        <w:t>rechtsongelijkheid</w:t>
      </w:r>
      <w:r w:rsidRPr="006744A0">
        <w:rPr>
          <w:sz w:val="20"/>
          <w:szCs w:val="20"/>
        </w:rPr>
        <w:t>. Buitenlandse werknemers komen niet in aanmerking voor deze regeling, ondanks dat zij in Nederland sociale premies hebben betaald. Ook is het voor sommige 60+’ers met een gedeeltelijke WIA-uitkering die niet in aanmerking kwamen voor de regeling, moeilijk te begrijpen waarom deze groep wel een 70% uitkering krijgt en zij niet. Dit werpt enkele vragen op over rechtsongelijkheid.</w:t>
      </w:r>
      <w:r w:rsidR="00425F3F">
        <w:rPr>
          <w:sz w:val="20"/>
          <w:szCs w:val="20"/>
        </w:rPr>
        <w:br/>
      </w:r>
    </w:p>
    <w:p w14:paraId="16D2FDCE" w14:textId="665DF037" w:rsidR="00425F3F" w:rsidRDefault="00533521" w:rsidP="00B545AC">
      <w:pPr>
        <w:pStyle w:val="Lijstalinea"/>
        <w:numPr>
          <w:ilvl w:val="0"/>
          <w:numId w:val="4"/>
        </w:numPr>
        <w:rPr>
          <w:sz w:val="20"/>
          <w:szCs w:val="20"/>
        </w:rPr>
      </w:pPr>
      <w:r w:rsidRPr="00533521">
        <w:rPr>
          <w:sz w:val="20"/>
          <w:szCs w:val="20"/>
        </w:rPr>
        <w:t xml:space="preserve">Er is sprake van aanzienlijk </w:t>
      </w:r>
      <w:r w:rsidRPr="00533521">
        <w:rPr>
          <w:sz w:val="20"/>
          <w:szCs w:val="20"/>
          <w:u w:val="single"/>
        </w:rPr>
        <w:t>niet-gebruik van de Toeslagenwet</w:t>
      </w:r>
      <w:r w:rsidRPr="00533521">
        <w:rPr>
          <w:sz w:val="20"/>
          <w:szCs w:val="20"/>
        </w:rPr>
        <w:t xml:space="preserve"> onder cliënten van UWV. UWV constateert</w:t>
      </w:r>
      <w:r w:rsidR="001E7B43">
        <w:rPr>
          <w:sz w:val="20"/>
          <w:szCs w:val="20"/>
        </w:rPr>
        <w:t xml:space="preserve"> zelf</w:t>
      </w:r>
      <w:r w:rsidRPr="00533521">
        <w:rPr>
          <w:sz w:val="20"/>
          <w:szCs w:val="20"/>
        </w:rPr>
        <w:t xml:space="preserve"> dat veel cliënten niet op de hoogte zijn van de Toeslagenwet, en medewerkers geven aan dat de wet vanwege de complexiteit moeilijk uit te voeren is. Bovendien zijn bestandskoppelingen niet altijd mogelijk, wat het lastig maakt om potentieel niet-gebruikende cliënten proactief te benaderen. Dit resulteert in een hoog niet-gebruik van de Toeslagenwet, waardoor rechthebbenden onnodig onder het sociaal minimum leven. Het is van essentieel belang om de bekendheid van de Toeslagenwet te vergroten en het voor rechthebbenden eenvoudiger te maken om de toeslag aan te vragen.</w:t>
      </w:r>
    </w:p>
    <w:p w14:paraId="70CA51BF" w14:textId="77777777" w:rsidR="004F29A1" w:rsidRDefault="004F29A1" w:rsidP="004F29A1">
      <w:pPr>
        <w:rPr>
          <w:sz w:val="20"/>
          <w:szCs w:val="20"/>
        </w:rPr>
      </w:pPr>
    </w:p>
    <w:p w14:paraId="53C21F99" w14:textId="77777777" w:rsidR="004F29A1" w:rsidRDefault="004F29A1" w:rsidP="004F29A1">
      <w:pPr>
        <w:rPr>
          <w:sz w:val="20"/>
          <w:szCs w:val="20"/>
        </w:rPr>
      </w:pPr>
    </w:p>
    <w:p w14:paraId="7BD12474" w14:textId="77777777" w:rsidR="004F29A1" w:rsidRDefault="004F29A1" w:rsidP="004F29A1">
      <w:pPr>
        <w:rPr>
          <w:sz w:val="20"/>
          <w:szCs w:val="20"/>
        </w:rPr>
      </w:pPr>
    </w:p>
    <w:p w14:paraId="74110D59" w14:textId="77777777" w:rsidR="004F29A1" w:rsidRDefault="004F29A1" w:rsidP="004F29A1">
      <w:pPr>
        <w:rPr>
          <w:sz w:val="20"/>
          <w:szCs w:val="20"/>
        </w:rPr>
      </w:pPr>
    </w:p>
    <w:p w14:paraId="46F73201" w14:textId="77777777" w:rsidR="004F29A1" w:rsidRDefault="004F29A1" w:rsidP="004F29A1">
      <w:pPr>
        <w:rPr>
          <w:sz w:val="20"/>
          <w:szCs w:val="20"/>
        </w:rPr>
      </w:pPr>
    </w:p>
    <w:p w14:paraId="608C188E" w14:textId="77777777" w:rsidR="004F29A1" w:rsidRDefault="004F29A1" w:rsidP="004F29A1">
      <w:pPr>
        <w:rPr>
          <w:sz w:val="20"/>
          <w:szCs w:val="20"/>
        </w:rPr>
      </w:pPr>
    </w:p>
    <w:p w14:paraId="2E75B5DC" w14:textId="77777777" w:rsidR="004F29A1" w:rsidRDefault="004F29A1" w:rsidP="004F29A1">
      <w:pPr>
        <w:rPr>
          <w:sz w:val="20"/>
          <w:szCs w:val="20"/>
        </w:rPr>
      </w:pPr>
    </w:p>
    <w:p w14:paraId="3F5925B9" w14:textId="645EB8D4" w:rsidR="0053212E" w:rsidRPr="0053212E" w:rsidRDefault="002159F8" w:rsidP="00171A0D">
      <w:pPr>
        <w:pBdr>
          <w:bottom w:val="single" w:sz="4" w:space="1" w:color="auto"/>
        </w:pBdr>
        <w:rPr>
          <w:sz w:val="28"/>
          <w:szCs w:val="28"/>
          <w:u w:val="single"/>
        </w:rPr>
      </w:pPr>
      <w:r>
        <w:rPr>
          <w:sz w:val="28"/>
          <w:szCs w:val="28"/>
          <w:u w:val="single"/>
        </w:rPr>
        <w:lastRenderedPageBreak/>
        <w:t>A</w:t>
      </w:r>
      <w:r w:rsidR="0053212E" w:rsidRPr="0053212E">
        <w:rPr>
          <w:sz w:val="28"/>
          <w:szCs w:val="28"/>
          <w:u w:val="single"/>
        </w:rPr>
        <w:t>ANVULLENDE INFO:</w:t>
      </w:r>
      <w:r w:rsidR="0053212E">
        <w:rPr>
          <w:sz w:val="28"/>
          <w:szCs w:val="28"/>
          <w:u w:val="single"/>
        </w:rPr>
        <w:br/>
      </w:r>
    </w:p>
    <w:p w14:paraId="653363B6" w14:textId="75CA3D0F" w:rsidR="00340565" w:rsidRDefault="00340565" w:rsidP="00340565">
      <w:r>
        <w:t xml:space="preserve">* </w:t>
      </w:r>
      <w:r w:rsidRPr="00622218">
        <w:rPr>
          <w:b/>
          <w:bCs/>
        </w:rPr>
        <w:t>Praktijkvoorbeeld complexe regelgeving van internet</w:t>
      </w:r>
      <w:r>
        <w:t>:</w:t>
      </w:r>
      <w:r>
        <w:br/>
      </w:r>
      <w:r>
        <w:br/>
        <w:t xml:space="preserve">Ik ging weer eens bij Pepijn langs. Pepijn is een zogeheten </w:t>
      </w:r>
      <w:proofErr w:type="spellStart"/>
      <w:r>
        <w:t>Wajonger</w:t>
      </w:r>
      <w:proofErr w:type="spellEnd"/>
      <w:r>
        <w:t xml:space="preserve">. De Wajong is een uitkering voor mensen die voor hun 18e of tijdens een studie een ziekte of handicap hebben. Daardoor is werken lastig, maar niet onmogelijk. Pepijn werkt een aantal uren per week in een magazijn. Pepijn en ik kijken graag een potje voetbal samen, eten een hapje en drinken wel eens een glaasje. </w:t>
      </w:r>
    </w:p>
    <w:p w14:paraId="7F8531ED" w14:textId="77777777" w:rsidR="00340565" w:rsidRDefault="00340565" w:rsidP="00340565">
      <w:r>
        <w:t xml:space="preserve">Pepijn maakt vandaag – zoals wel vaker, van de gelegenheid gebruik om zijn formele post met me door te nemen. Hij is wat zenuwachtig. Er ligt een brief van het UWV op tafel. Die kondigt aan dat de regels van de Wajong gaan veranderen. De Wajong-uitkering is geen vetpot en Pepijn vreest elke wijziging. </w:t>
      </w:r>
    </w:p>
    <w:p w14:paraId="33D9581F" w14:textId="77777777" w:rsidR="00340565" w:rsidRPr="00622218" w:rsidRDefault="00340565" w:rsidP="00340565">
      <w:pPr>
        <w:rPr>
          <w:i/>
          <w:iCs/>
          <w:sz w:val="18"/>
          <w:szCs w:val="18"/>
        </w:rPr>
      </w:pPr>
      <w:r w:rsidRPr="00622218">
        <w:rPr>
          <w:i/>
          <w:iCs/>
          <w:sz w:val="18"/>
          <w:szCs w:val="18"/>
        </w:rPr>
        <w:t>“U ontvangt een Wajong-uitkering. Vanaf 1 januari 2021 veranderen de regels van de Wajong. Wij weten nu nog niet wat dit precies betekent voor de hoogte van uw uitkering. In deze brief leest u wat wij u nu al wel kunnen vertellen.</w:t>
      </w:r>
    </w:p>
    <w:p w14:paraId="34165D07" w14:textId="77777777" w:rsidR="00340565" w:rsidRPr="00622218" w:rsidRDefault="00340565" w:rsidP="00340565">
      <w:pPr>
        <w:rPr>
          <w:i/>
          <w:iCs/>
          <w:sz w:val="18"/>
          <w:szCs w:val="18"/>
        </w:rPr>
      </w:pPr>
      <w:r w:rsidRPr="00622218">
        <w:rPr>
          <w:i/>
          <w:iCs/>
          <w:sz w:val="18"/>
          <w:szCs w:val="18"/>
        </w:rPr>
        <w:t>Voor de berekening van uw uitkering kijken wij naar:</w:t>
      </w:r>
    </w:p>
    <w:p w14:paraId="58FB9F1F" w14:textId="77777777" w:rsidR="00340565" w:rsidRPr="00622218" w:rsidRDefault="00340565" w:rsidP="00340565">
      <w:pPr>
        <w:rPr>
          <w:i/>
          <w:iCs/>
          <w:sz w:val="18"/>
          <w:szCs w:val="18"/>
        </w:rPr>
      </w:pPr>
      <w:r w:rsidRPr="00622218">
        <w:rPr>
          <w:i/>
          <w:iCs/>
          <w:sz w:val="18"/>
          <w:szCs w:val="18"/>
        </w:rPr>
        <w:t>De grondslag die voor u geldt. Dat is het basisbedrag van de uitkering;</w:t>
      </w:r>
    </w:p>
    <w:p w14:paraId="48145056" w14:textId="77777777" w:rsidR="00340565" w:rsidRPr="00622218" w:rsidRDefault="00340565" w:rsidP="00340565">
      <w:pPr>
        <w:rPr>
          <w:i/>
          <w:iCs/>
          <w:sz w:val="18"/>
          <w:szCs w:val="18"/>
        </w:rPr>
      </w:pPr>
      <w:r w:rsidRPr="00622218">
        <w:rPr>
          <w:i/>
          <w:iCs/>
          <w:sz w:val="18"/>
          <w:szCs w:val="18"/>
        </w:rPr>
        <w:t xml:space="preserve">De inkomsten die u heeft naast uw Wajong-uitkering: uw inkomsten uit werk, of een andere uitkering. </w:t>
      </w:r>
    </w:p>
    <w:p w14:paraId="4E5AD88B" w14:textId="77777777" w:rsidR="00340565" w:rsidRPr="00622218" w:rsidRDefault="00340565" w:rsidP="00340565">
      <w:pPr>
        <w:rPr>
          <w:i/>
          <w:iCs/>
          <w:sz w:val="18"/>
          <w:szCs w:val="18"/>
        </w:rPr>
      </w:pPr>
      <w:r w:rsidRPr="00622218">
        <w:rPr>
          <w:i/>
          <w:iCs/>
          <w:sz w:val="18"/>
          <w:szCs w:val="18"/>
        </w:rPr>
        <w:t xml:space="preserve">U heeft arbeidsvermogen en u heeft inkomsten naast uw Wajong-uitkering. Volgens de algemene regel nemen wij 70% van de grondslag die voor u geldt, en daar trekken wij 70% van uw inkomsten van af. De uitkering volgens de nieuwe regels kan lager worden dan de uitkering volgens de oude regels. Om te voorkomen dat uw uitkering lager wordt, krijgt u mogelijk een garantie. De garantie houdt in dat u vanaf 1 januari 2021 een minimumbedrag krijgt dat wij voor u gaan berekenen. </w:t>
      </w:r>
      <w:proofErr w:type="gramStart"/>
      <w:r w:rsidRPr="00622218">
        <w:rPr>
          <w:i/>
          <w:iCs/>
          <w:sz w:val="18"/>
          <w:szCs w:val="18"/>
        </w:rPr>
        <w:t>dat</w:t>
      </w:r>
      <w:proofErr w:type="gramEnd"/>
      <w:r w:rsidRPr="00622218">
        <w:rPr>
          <w:i/>
          <w:iCs/>
          <w:sz w:val="18"/>
          <w:szCs w:val="18"/>
        </w:rPr>
        <w:t xml:space="preserve"> is het garantiebedrag.</w:t>
      </w:r>
    </w:p>
    <w:p w14:paraId="0E323C84" w14:textId="77777777" w:rsidR="00340565" w:rsidRPr="00622218" w:rsidRDefault="00340565" w:rsidP="00340565">
      <w:pPr>
        <w:rPr>
          <w:i/>
          <w:iCs/>
          <w:sz w:val="18"/>
          <w:szCs w:val="18"/>
        </w:rPr>
      </w:pPr>
      <w:r w:rsidRPr="00622218">
        <w:rPr>
          <w:i/>
          <w:iCs/>
          <w:sz w:val="18"/>
          <w:szCs w:val="18"/>
        </w:rPr>
        <w:t>Bij het berekenen van uw uitkering vergelijken wij uw uitkering volgens de nieuwe regels met het garantiebedrag.</w:t>
      </w:r>
    </w:p>
    <w:p w14:paraId="38485CA2" w14:textId="77777777" w:rsidR="00340565" w:rsidRPr="00622218" w:rsidRDefault="00340565" w:rsidP="00340565">
      <w:pPr>
        <w:rPr>
          <w:i/>
          <w:iCs/>
          <w:sz w:val="18"/>
          <w:szCs w:val="18"/>
        </w:rPr>
      </w:pPr>
      <w:r w:rsidRPr="00622218">
        <w:rPr>
          <w:i/>
          <w:iCs/>
          <w:sz w:val="18"/>
          <w:szCs w:val="18"/>
        </w:rPr>
        <w:t>U krijgt het hoogste bedrag van deze twee.</w:t>
      </w:r>
    </w:p>
    <w:p w14:paraId="4B169409" w14:textId="77777777" w:rsidR="00340565" w:rsidRPr="00622218" w:rsidRDefault="00340565" w:rsidP="00340565">
      <w:pPr>
        <w:rPr>
          <w:i/>
          <w:iCs/>
          <w:sz w:val="18"/>
          <w:szCs w:val="18"/>
        </w:rPr>
      </w:pPr>
      <w:r w:rsidRPr="00622218">
        <w:rPr>
          <w:i/>
          <w:iCs/>
          <w:sz w:val="18"/>
          <w:szCs w:val="18"/>
        </w:rPr>
        <w:t>In de loop van het jaar 2021 krijgt u een beslissing met de definitieve berekening van uw uitkering over het jaar 2020. Deze uitkering wordt berekend volgens de oude regels. In de loop van het jaar 2022 krijgt u een beslissing volgens de nieuwe regels. Hierin staat:</w:t>
      </w:r>
    </w:p>
    <w:p w14:paraId="3C39E74D" w14:textId="77777777" w:rsidR="00340565" w:rsidRPr="00622218" w:rsidRDefault="00340565" w:rsidP="00340565">
      <w:pPr>
        <w:rPr>
          <w:i/>
          <w:iCs/>
          <w:sz w:val="18"/>
          <w:szCs w:val="18"/>
        </w:rPr>
      </w:pPr>
      <w:r w:rsidRPr="00622218">
        <w:rPr>
          <w:i/>
          <w:iCs/>
          <w:sz w:val="18"/>
          <w:szCs w:val="18"/>
        </w:rPr>
        <w:t>Hoe hoog het garantiebedrag is dat voor u geldt;</w:t>
      </w:r>
    </w:p>
    <w:p w14:paraId="146B3A22" w14:textId="77777777" w:rsidR="00340565" w:rsidRPr="00622218" w:rsidRDefault="00340565" w:rsidP="00340565">
      <w:pPr>
        <w:rPr>
          <w:i/>
          <w:iCs/>
          <w:sz w:val="18"/>
          <w:szCs w:val="18"/>
        </w:rPr>
      </w:pPr>
      <w:r w:rsidRPr="00622218">
        <w:rPr>
          <w:i/>
          <w:iCs/>
          <w:sz w:val="18"/>
          <w:szCs w:val="18"/>
        </w:rPr>
        <w:t>Hoe hoog de definitieve uitkering over het jaar 2021 is.</w:t>
      </w:r>
    </w:p>
    <w:p w14:paraId="70A1F6ED" w14:textId="77777777" w:rsidR="00340565" w:rsidRPr="00622218" w:rsidRDefault="00340565" w:rsidP="00340565">
      <w:pPr>
        <w:rPr>
          <w:i/>
          <w:iCs/>
          <w:sz w:val="18"/>
          <w:szCs w:val="18"/>
        </w:rPr>
      </w:pPr>
      <w:r w:rsidRPr="00622218">
        <w:rPr>
          <w:i/>
          <w:iCs/>
          <w:sz w:val="18"/>
          <w:szCs w:val="18"/>
        </w:rPr>
        <w:t>U vindt meer informatie op UWV.nl”</w:t>
      </w:r>
    </w:p>
    <w:p w14:paraId="108AD45E" w14:textId="77777777" w:rsidR="00340565" w:rsidRDefault="00340565" w:rsidP="00340565">
      <w:r>
        <w:t xml:space="preserve">“En Jos, hoeveel krijg ik volgend </w:t>
      </w:r>
      <w:proofErr w:type="gramStart"/>
      <w:r>
        <w:t>jaar?,</w:t>
      </w:r>
      <w:proofErr w:type="gramEnd"/>
      <w:r>
        <w:t xml:space="preserve">” vraagt hij hoopvol.  “Wat is het verschil met nu?” </w:t>
      </w:r>
    </w:p>
    <w:p w14:paraId="3901CDC6" w14:textId="77777777" w:rsidR="00340565" w:rsidRDefault="00340565" w:rsidP="00340565">
      <w:r>
        <w:t xml:space="preserve">Mijn hoofd tolt. </w:t>
      </w:r>
    </w:p>
    <w:p w14:paraId="1540048B" w14:textId="77777777" w:rsidR="00340565" w:rsidRDefault="00340565" w:rsidP="00340565">
      <w:r>
        <w:t xml:space="preserve">“Ik heb geen idee”, stamel ik, “het is een beetje ingewikkeld. Ik neem de brief wel even mee naar huis.” </w:t>
      </w:r>
    </w:p>
    <w:p w14:paraId="53FAF347" w14:textId="77777777" w:rsidR="00340565" w:rsidRDefault="00340565" w:rsidP="00340565">
      <w:r>
        <w:t xml:space="preserve">Dat stelt hem gerust. </w:t>
      </w:r>
    </w:p>
    <w:p w14:paraId="5D53E021" w14:textId="746AE74C" w:rsidR="00340565" w:rsidRDefault="00340565" w:rsidP="00340565">
      <w:pPr>
        <w:pBdr>
          <w:bottom w:val="single" w:sz="4" w:space="1" w:color="auto"/>
        </w:pBdr>
      </w:pPr>
      <w:r>
        <w:t xml:space="preserve">Bron: </w:t>
      </w:r>
      <w:hyperlink r:id="rId10" w:history="1">
        <w:r w:rsidRPr="0064257A">
          <w:rPr>
            <w:rStyle w:val="Hyperlink"/>
          </w:rPr>
          <w:t>https://www.dedikkeblauwe.nl/news/poeppraat</w:t>
        </w:r>
      </w:hyperlink>
      <w:r w:rsidR="00020A35">
        <w:rPr>
          <w:rStyle w:val="Hyperlink"/>
        </w:rPr>
        <w:br/>
      </w:r>
    </w:p>
    <w:p w14:paraId="7C76D957" w14:textId="77777777" w:rsidR="008C16BD" w:rsidRDefault="008C16BD" w:rsidP="00171A0D">
      <w:pPr>
        <w:rPr>
          <w:b/>
          <w:bCs/>
        </w:rPr>
      </w:pPr>
    </w:p>
    <w:p w14:paraId="1BA9C561" w14:textId="738CD290" w:rsidR="00340565" w:rsidRPr="008C16BD" w:rsidRDefault="008C16BD" w:rsidP="00171A0D">
      <w:pPr>
        <w:rPr>
          <w:b/>
          <w:bCs/>
        </w:rPr>
      </w:pPr>
      <w:r w:rsidRPr="008C16BD">
        <w:rPr>
          <w:b/>
          <w:bCs/>
        </w:rPr>
        <w:lastRenderedPageBreak/>
        <w:t>** Toelichting Systematiek Arbeidsongeschiktheidswetgeving: een illustrerend voorbeeld</w:t>
      </w:r>
    </w:p>
    <w:p w14:paraId="7C56DB7D" w14:textId="77777777" w:rsidR="008C16BD" w:rsidRDefault="008C16BD" w:rsidP="008C16BD">
      <w:r>
        <w:t>-Een werknemer (</w:t>
      </w:r>
      <w:r w:rsidRPr="008C16BD">
        <w:rPr>
          <w:u w:val="single"/>
        </w:rPr>
        <w:t>met een ‘hoog’ inkomen</w:t>
      </w:r>
      <w:r>
        <w:t xml:space="preserve">) verdiende 5000 euro. Volgens de arbeidsdeskundige kan hij nog 950 euro verdienen met zijn beperkingen. 950/5000= 19% kan hij nog verdienen van zijn oorspronkelijke loon. 100%-19%= 81% degene komt in de klasse 80-100% terecht en is </w:t>
      </w:r>
      <w:r w:rsidRPr="008C16BD">
        <w:rPr>
          <w:u w:val="single"/>
        </w:rPr>
        <w:t>volledig arbeidsongeschikt</w:t>
      </w:r>
      <w:r>
        <w:t>.</w:t>
      </w:r>
    </w:p>
    <w:p w14:paraId="2B2F3256" w14:textId="77777777" w:rsidR="008C16BD" w:rsidRDefault="008C16BD" w:rsidP="008C16BD">
      <w:pPr>
        <w:pBdr>
          <w:bottom w:val="single" w:sz="4" w:space="1" w:color="auto"/>
        </w:pBdr>
      </w:pPr>
      <w:r>
        <w:t>-Een werknemer (</w:t>
      </w:r>
      <w:r w:rsidRPr="008C16BD">
        <w:rPr>
          <w:u w:val="single"/>
        </w:rPr>
        <w:t>met een ‘laag’ inkomen</w:t>
      </w:r>
      <w:r>
        <w:t xml:space="preserve">) verdiende 1200 euro. Volgens de AD kan hij nog 950 euro verdienen met zijn beperkingen (dezelfde als de persoon boven genoemd). 950/1200=79% kan hij nog verdienen van zijn oorspronkelijke loon. De persoon krijgt géén </w:t>
      </w:r>
      <w:proofErr w:type="gramStart"/>
      <w:r>
        <w:t>WIA uitkering</w:t>
      </w:r>
      <w:proofErr w:type="gramEnd"/>
      <w:r>
        <w:t xml:space="preserve"> omdat hij </w:t>
      </w:r>
      <w:r w:rsidRPr="008C16BD">
        <w:rPr>
          <w:u w:val="single"/>
        </w:rPr>
        <w:t xml:space="preserve">&lt;35% AO </w:t>
      </w:r>
      <w:r>
        <w:t>bevonden wordt.</w:t>
      </w:r>
    </w:p>
    <w:p w14:paraId="6A18C43C" w14:textId="5921E141" w:rsidR="00171A0D" w:rsidRDefault="00340565" w:rsidP="00171A0D">
      <w:r>
        <w:t>*</w:t>
      </w:r>
      <w:r w:rsidR="008C16BD">
        <w:t>*</w:t>
      </w:r>
      <w:r w:rsidR="00180443">
        <w:t xml:space="preserve">* </w:t>
      </w:r>
      <w:r w:rsidR="00020A35">
        <w:rPr>
          <w:b/>
          <w:bCs/>
        </w:rPr>
        <w:t>Toelichting</w:t>
      </w:r>
      <w:r w:rsidR="00171A0D" w:rsidRPr="00622218">
        <w:rPr>
          <w:b/>
          <w:bCs/>
        </w:rPr>
        <w:t xml:space="preserve"> </w:t>
      </w:r>
      <w:r w:rsidR="00020A35">
        <w:rPr>
          <w:b/>
          <w:bCs/>
        </w:rPr>
        <w:t>w</w:t>
      </w:r>
      <w:r w:rsidR="00171A0D" w:rsidRPr="00622218">
        <w:rPr>
          <w:b/>
          <w:bCs/>
        </w:rPr>
        <w:t>erkloos worden in de WIA heeft grote gevolgen</w:t>
      </w:r>
      <w:r w:rsidR="00171A0D">
        <w:t>:</w:t>
      </w:r>
    </w:p>
    <w:p w14:paraId="06C7687B" w14:textId="079795DF" w:rsidR="00171A0D" w:rsidRDefault="00171A0D" w:rsidP="00171A0D">
      <w:r>
        <w:t xml:space="preserve">Graag wil ik u op deze wijze attent maken op een probleem wat speelt bij de WIA als klanten aan de slag gaan en werkloos worden (nieuwe </w:t>
      </w:r>
      <w:proofErr w:type="spellStart"/>
      <w:r>
        <w:t>ww</w:t>
      </w:r>
      <w:proofErr w:type="spellEnd"/>
      <w:r>
        <w:t xml:space="preserve"> rechten opgebouwd). Doordat ze werkloos worden komen ze automatisch in de vervolguitkering terecht wat onder het sociaal minimum is. Hun </w:t>
      </w:r>
      <w:proofErr w:type="spellStart"/>
      <w:r>
        <w:t>ww</w:t>
      </w:r>
      <w:proofErr w:type="spellEnd"/>
      <w:r>
        <w:t xml:space="preserve"> uitkering wordt niet aangemerkt als inkomen uit werk waardoor ze geen loonaanvullingsuitkering meer krijgen maar een veel lagere vervolguitkering. Zodoende komen ze vaker in de financiële problemen.</w:t>
      </w:r>
    </w:p>
    <w:p w14:paraId="349C3187" w14:textId="5B1F7E2B" w:rsidR="00171A0D" w:rsidRDefault="00171A0D" w:rsidP="00171A0D">
      <w:r>
        <w:t xml:space="preserve">Ter verduidelijking voeg </w:t>
      </w:r>
      <w:r w:rsidR="00020A35">
        <w:t xml:space="preserve">ik </w:t>
      </w:r>
      <w:r>
        <w:t>een rekenvoorbeeld</w:t>
      </w:r>
      <w:r w:rsidR="00773FCC">
        <w:t xml:space="preserve"> toe</w:t>
      </w:r>
      <w:r>
        <w:t>:</w:t>
      </w:r>
    </w:p>
    <w:p w14:paraId="18036805" w14:textId="4C6A4C41" w:rsidR="00171A0D" w:rsidRDefault="00171A0D" w:rsidP="00171A0D">
      <w:r>
        <w:t xml:space="preserve">Een rekenvoorbeeld </w:t>
      </w:r>
      <w:proofErr w:type="spellStart"/>
      <w:r>
        <w:t>mbt</w:t>
      </w:r>
      <w:proofErr w:type="spellEnd"/>
      <w:r>
        <w:t xml:space="preserve"> loonaanvullingsuitkering:</w:t>
      </w:r>
      <w:r w:rsidR="00537C51">
        <w:br/>
      </w:r>
      <w:r>
        <w:t>Stel de klant had vroeger werk wat € 2000,- opleverde en de restverdiencapaciteit is € 1000,- (vastgesteld door het UWV). De klant werkt en dat levert € 500,- op (= 50% van de restverdiencapaciteit). Daardoor komt de klant in aanmerking voor een loonaanvullingsuitkering. Dan wordt het totale inkomen van de loonaanvullingsuitkering en werk 70% x (2000-</w:t>
      </w:r>
      <w:proofErr w:type="gramStart"/>
      <w:r>
        <w:t>500)=</w:t>
      </w:r>
      <w:proofErr w:type="gramEnd"/>
      <w:r>
        <w:t xml:space="preserve"> 1050,- + € 500,- (salaris) = € 1550,-</w:t>
      </w:r>
    </w:p>
    <w:p w14:paraId="67C7613A" w14:textId="798863BC" w:rsidR="00171A0D" w:rsidRDefault="00171A0D" w:rsidP="00171A0D">
      <w:r>
        <w:t>Een rekenvoorbeeld als deze zelfde klant werkloos wordt:</w:t>
      </w:r>
      <w:r w:rsidR="00537C51">
        <w:br/>
      </w:r>
      <w:r>
        <w:t xml:space="preserve">De WW uitkering wordt 70% van € 500,-= € 350,- De klant is 50% arbeidsongeschikt. Omdat de </w:t>
      </w:r>
      <w:proofErr w:type="gramStart"/>
      <w:r>
        <w:t>WW uitkering</w:t>
      </w:r>
      <w:proofErr w:type="gramEnd"/>
      <w:r>
        <w:t xml:space="preserve"> niet gezien wordt als inkomen uit werk krijgt de klant meteen een vervolguitkering. Deze is 35% van het minimumloon: 0,35x1700 (= </w:t>
      </w:r>
      <w:proofErr w:type="spellStart"/>
      <w:r>
        <w:t>minumloon</w:t>
      </w:r>
      <w:proofErr w:type="spellEnd"/>
      <w:r>
        <w:t xml:space="preserve"> </w:t>
      </w:r>
      <w:proofErr w:type="gramStart"/>
      <w:r>
        <w:t>2021)=</w:t>
      </w:r>
      <w:proofErr w:type="gramEnd"/>
      <w:r>
        <w:t xml:space="preserve"> € 595,- De totale uitkering is dan 350+595= € 945,-. De klant komt "onbedoeld" onder het sociaal minimum terecht, heeft een grotere kans op financiële problemen en zal zodoende moeilijker werk vinden (</w:t>
      </w:r>
      <w:proofErr w:type="spellStart"/>
      <w:r>
        <w:t>doenvermogen</w:t>
      </w:r>
      <w:proofErr w:type="spellEnd"/>
      <w:r>
        <w:t xml:space="preserve"> daalt verder).</w:t>
      </w:r>
    </w:p>
    <w:p w14:paraId="351C8BA1" w14:textId="0855910F" w:rsidR="00604E66" w:rsidRDefault="00171A0D" w:rsidP="00622218">
      <w:pPr>
        <w:pBdr>
          <w:bottom w:val="single" w:sz="4" w:space="1" w:color="auto"/>
        </w:pBdr>
      </w:pPr>
      <w:r>
        <w:t xml:space="preserve">Als de </w:t>
      </w:r>
      <w:proofErr w:type="gramStart"/>
      <w:r>
        <w:t>WW uitkering</w:t>
      </w:r>
      <w:proofErr w:type="gramEnd"/>
      <w:r>
        <w:t xml:space="preserve"> wél wordt gezien als inkomsten uit werk dan voorkomt dat een grove inkomensdaling bij de klant. Immers de klant is aan de slag en doet zijn best om te werken naar 'vermogen'. Dit probleem "belemmert" een klant om goed mee te kunnen doen. Ontslag, en we kennen het wel uit de coronacrisis door bv </w:t>
      </w:r>
      <w:proofErr w:type="spellStart"/>
      <w:r>
        <w:t>failissement</w:t>
      </w:r>
      <w:proofErr w:type="spellEnd"/>
      <w:r>
        <w:t xml:space="preserve"> </w:t>
      </w:r>
      <w:proofErr w:type="spellStart"/>
      <w:r>
        <w:t>vd</w:t>
      </w:r>
      <w:proofErr w:type="spellEnd"/>
      <w:r>
        <w:t xml:space="preserve"> werkgever, kan </w:t>
      </w:r>
      <w:r w:rsidR="00020A35">
        <w:t>iedereen</w:t>
      </w:r>
      <w:r>
        <w:t xml:space="preserve"> 'gewoon' overkomen.</w:t>
      </w:r>
      <w:r w:rsidR="00020A35">
        <w:br/>
      </w:r>
    </w:p>
    <w:p w14:paraId="7413D1CC" w14:textId="77777777" w:rsidR="00622218" w:rsidRDefault="00622218" w:rsidP="00622218"/>
    <w:sectPr w:rsidR="00622218" w:rsidSect="00177873">
      <w:headerReference w:type="default" r:id="rId11"/>
      <w:footerReference w:type="default" r:id="rId12"/>
      <w:pgSz w:w="11907" w:h="16840" w:code="9"/>
      <w:pgMar w:top="2031"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2E6F" w14:textId="77777777" w:rsidR="00177873" w:rsidRDefault="00177873" w:rsidP="006F69F8">
      <w:pPr>
        <w:spacing w:after="0" w:line="240" w:lineRule="auto"/>
      </w:pPr>
      <w:r>
        <w:separator/>
      </w:r>
    </w:p>
  </w:endnote>
  <w:endnote w:type="continuationSeparator" w:id="0">
    <w:p w14:paraId="1C525BA0" w14:textId="77777777" w:rsidR="00177873" w:rsidRDefault="00177873" w:rsidP="006F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907839"/>
      <w:docPartObj>
        <w:docPartGallery w:val="Page Numbers (Bottom of Page)"/>
        <w:docPartUnique/>
      </w:docPartObj>
    </w:sdtPr>
    <w:sdtContent>
      <w:p w14:paraId="3BB36175" w14:textId="241E3069" w:rsidR="004F262A" w:rsidRDefault="004F262A">
        <w:pPr>
          <w:pStyle w:val="Voettekst"/>
          <w:jc w:val="right"/>
        </w:pPr>
        <w:r>
          <w:fldChar w:fldCharType="begin"/>
        </w:r>
        <w:r>
          <w:instrText>PAGE   \* MERGEFORMAT</w:instrText>
        </w:r>
        <w:r>
          <w:fldChar w:fldCharType="separate"/>
        </w:r>
        <w:r>
          <w:t>2</w:t>
        </w:r>
        <w:r>
          <w:fldChar w:fldCharType="end"/>
        </w:r>
      </w:p>
    </w:sdtContent>
  </w:sdt>
  <w:p w14:paraId="77031465" w14:textId="71D26350" w:rsidR="006F69F8" w:rsidRPr="003D2D77" w:rsidRDefault="003D2D77" w:rsidP="006F69F8">
    <w:pPr>
      <w:pStyle w:val="Voettekst"/>
      <w:jc w:val="right"/>
      <w:rPr>
        <w:sz w:val="16"/>
        <w:szCs w:val="16"/>
      </w:rPr>
    </w:pPr>
    <w:r w:rsidRPr="003D2D77">
      <w:rPr>
        <w:sz w:val="16"/>
        <w:szCs w:val="16"/>
      </w:rPr>
      <w:br/>
      <w:t xml:space="preserve">Versie: </w:t>
    </w:r>
    <w:r w:rsidR="002D5564">
      <w:rPr>
        <w:sz w:val="16"/>
        <w:szCs w:val="16"/>
      </w:rPr>
      <w:t>7 nov</w:t>
    </w:r>
    <w:r w:rsidR="007149F3">
      <w:rPr>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F873" w14:textId="77777777" w:rsidR="00177873" w:rsidRDefault="00177873" w:rsidP="006F69F8">
      <w:pPr>
        <w:spacing w:after="0" w:line="240" w:lineRule="auto"/>
      </w:pPr>
      <w:r>
        <w:separator/>
      </w:r>
    </w:p>
  </w:footnote>
  <w:footnote w:type="continuationSeparator" w:id="0">
    <w:p w14:paraId="3E866D48" w14:textId="77777777" w:rsidR="00177873" w:rsidRDefault="00177873" w:rsidP="006F6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9C11" w14:textId="2589EF6D" w:rsidR="006F69F8" w:rsidRPr="006F69F8" w:rsidRDefault="004F262A">
    <w:pPr>
      <w:pStyle w:val="Koptekst"/>
      <w:rPr>
        <w:sz w:val="40"/>
        <w:szCs w:val="40"/>
      </w:rPr>
    </w:pPr>
    <w:r>
      <w:rPr>
        <w:noProof/>
        <w:sz w:val="40"/>
        <w:szCs w:val="40"/>
      </w:rPr>
      <w:drawing>
        <wp:anchor distT="0" distB="0" distL="114300" distR="114300" simplePos="0" relativeHeight="251658240" behindDoc="1" locked="0" layoutInCell="1" allowOverlap="1" wp14:anchorId="37B3007D" wp14:editId="35C0C79C">
          <wp:simplePos x="0" y="0"/>
          <wp:positionH relativeFrom="column">
            <wp:posOffset>5272405</wp:posOffset>
          </wp:positionH>
          <wp:positionV relativeFrom="paragraph">
            <wp:posOffset>-373380</wp:posOffset>
          </wp:positionV>
          <wp:extent cx="1143000" cy="1143000"/>
          <wp:effectExtent l="0" t="0" r="0" b="0"/>
          <wp:wrapTight wrapText="bothSides">
            <wp:wrapPolygon edited="0">
              <wp:start x="0" y="0"/>
              <wp:lineTo x="0" y="21240"/>
              <wp:lineTo x="21240" y="21240"/>
              <wp:lineTo x="21240"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6F69F8" w:rsidRPr="006F69F8">
      <w:rPr>
        <w:sz w:val="40"/>
        <w:szCs w:val="40"/>
      </w:rPr>
      <w:t xml:space="preserve">Knelpuntenlijst </w:t>
    </w:r>
    <w:r w:rsidR="006F69F8">
      <w:rPr>
        <w:sz w:val="40"/>
        <w:szCs w:val="40"/>
      </w:rPr>
      <w:t xml:space="preserve">UWV </w:t>
    </w:r>
    <w:r w:rsidR="006F69F8" w:rsidRPr="006F69F8">
      <w:rPr>
        <w:sz w:val="40"/>
        <w:szCs w:val="40"/>
      </w:rPr>
      <w:t xml:space="preserve">“wetgeving &amp; uitvoering”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6827"/>
    <w:multiLevelType w:val="hybridMultilevel"/>
    <w:tmpl w:val="E8B88D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CCD6282"/>
    <w:multiLevelType w:val="hybridMultilevel"/>
    <w:tmpl w:val="DE08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93491"/>
    <w:multiLevelType w:val="hybridMultilevel"/>
    <w:tmpl w:val="B50E8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6B3F55"/>
    <w:multiLevelType w:val="hybridMultilevel"/>
    <w:tmpl w:val="D9E6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17326">
    <w:abstractNumId w:val="1"/>
  </w:num>
  <w:num w:numId="2" w16cid:durableId="590503673">
    <w:abstractNumId w:val="3"/>
  </w:num>
  <w:num w:numId="3" w16cid:durableId="659847119">
    <w:abstractNumId w:val="0"/>
  </w:num>
  <w:num w:numId="4" w16cid:durableId="447118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91"/>
    <w:rsid w:val="0000279E"/>
    <w:rsid w:val="00012B2C"/>
    <w:rsid w:val="00020A35"/>
    <w:rsid w:val="00037B64"/>
    <w:rsid w:val="00052C4B"/>
    <w:rsid w:val="0006487E"/>
    <w:rsid w:val="000655B1"/>
    <w:rsid w:val="0007082B"/>
    <w:rsid w:val="000726BA"/>
    <w:rsid w:val="00082E9A"/>
    <w:rsid w:val="000A1A83"/>
    <w:rsid w:val="000C1CDA"/>
    <w:rsid w:val="000C37DF"/>
    <w:rsid w:val="000C6F17"/>
    <w:rsid w:val="000D39FD"/>
    <w:rsid w:val="000F0F26"/>
    <w:rsid w:val="000F6AF1"/>
    <w:rsid w:val="001014CA"/>
    <w:rsid w:val="00107172"/>
    <w:rsid w:val="0012276F"/>
    <w:rsid w:val="0014721E"/>
    <w:rsid w:val="0015361E"/>
    <w:rsid w:val="00165B12"/>
    <w:rsid w:val="00171A0D"/>
    <w:rsid w:val="00177873"/>
    <w:rsid w:val="00180443"/>
    <w:rsid w:val="00184E62"/>
    <w:rsid w:val="0018652A"/>
    <w:rsid w:val="001E3FA5"/>
    <w:rsid w:val="001E4456"/>
    <w:rsid w:val="001E7B43"/>
    <w:rsid w:val="001F0264"/>
    <w:rsid w:val="001F1484"/>
    <w:rsid w:val="00204595"/>
    <w:rsid w:val="002159F8"/>
    <w:rsid w:val="00216B41"/>
    <w:rsid w:val="002264DE"/>
    <w:rsid w:val="00240577"/>
    <w:rsid w:val="002516B3"/>
    <w:rsid w:val="002517B7"/>
    <w:rsid w:val="002647CD"/>
    <w:rsid w:val="0027771D"/>
    <w:rsid w:val="00280696"/>
    <w:rsid w:val="002879B1"/>
    <w:rsid w:val="002B3CA4"/>
    <w:rsid w:val="002C0397"/>
    <w:rsid w:val="002C6716"/>
    <w:rsid w:val="002D5564"/>
    <w:rsid w:val="002D6B71"/>
    <w:rsid w:val="002E5249"/>
    <w:rsid w:val="00327209"/>
    <w:rsid w:val="00340565"/>
    <w:rsid w:val="00352427"/>
    <w:rsid w:val="003546BE"/>
    <w:rsid w:val="00361B1F"/>
    <w:rsid w:val="00363F8C"/>
    <w:rsid w:val="003A4A26"/>
    <w:rsid w:val="003A6FCE"/>
    <w:rsid w:val="003B09CE"/>
    <w:rsid w:val="003B61BD"/>
    <w:rsid w:val="003D2D77"/>
    <w:rsid w:val="003F3F06"/>
    <w:rsid w:val="003F6529"/>
    <w:rsid w:val="00425F3F"/>
    <w:rsid w:val="0045289D"/>
    <w:rsid w:val="00454D23"/>
    <w:rsid w:val="0046351A"/>
    <w:rsid w:val="00470949"/>
    <w:rsid w:val="00472521"/>
    <w:rsid w:val="00493400"/>
    <w:rsid w:val="00493F60"/>
    <w:rsid w:val="00495B31"/>
    <w:rsid w:val="004B00D5"/>
    <w:rsid w:val="004F262A"/>
    <w:rsid w:val="004F29A1"/>
    <w:rsid w:val="0053212E"/>
    <w:rsid w:val="0053344A"/>
    <w:rsid w:val="00533521"/>
    <w:rsid w:val="00537C51"/>
    <w:rsid w:val="005422A3"/>
    <w:rsid w:val="005610A3"/>
    <w:rsid w:val="00563451"/>
    <w:rsid w:val="00582454"/>
    <w:rsid w:val="005B020E"/>
    <w:rsid w:val="005D78A9"/>
    <w:rsid w:val="005E2103"/>
    <w:rsid w:val="00604E66"/>
    <w:rsid w:val="00614BC4"/>
    <w:rsid w:val="00622218"/>
    <w:rsid w:val="00623132"/>
    <w:rsid w:val="00633659"/>
    <w:rsid w:val="00636333"/>
    <w:rsid w:val="00657B67"/>
    <w:rsid w:val="006744A0"/>
    <w:rsid w:val="00677804"/>
    <w:rsid w:val="00677F5A"/>
    <w:rsid w:val="0069267F"/>
    <w:rsid w:val="006A000B"/>
    <w:rsid w:val="006A792F"/>
    <w:rsid w:val="006B76F0"/>
    <w:rsid w:val="006C45FC"/>
    <w:rsid w:val="006F425A"/>
    <w:rsid w:val="006F69F8"/>
    <w:rsid w:val="00703697"/>
    <w:rsid w:val="00706BFD"/>
    <w:rsid w:val="007133B3"/>
    <w:rsid w:val="007149F3"/>
    <w:rsid w:val="00717016"/>
    <w:rsid w:val="007217DD"/>
    <w:rsid w:val="00737835"/>
    <w:rsid w:val="00741831"/>
    <w:rsid w:val="00751E2D"/>
    <w:rsid w:val="007573D9"/>
    <w:rsid w:val="00772613"/>
    <w:rsid w:val="00773FCC"/>
    <w:rsid w:val="00794CF2"/>
    <w:rsid w:val="007A4B13"/>
    <w:rsid w:val="007C442B"/>
    <w:rsid w:val="007F417A"/>
    <w:rsid w:val="007F475D"/>
    <w:rsid w:val="008326D6"/>
    <w:rsid w:val="008449D1"/>
    <w:rsid w:val="0087025D"/>
    <w:rsid w:val="008C16BD"/>
    <w:rsid w:val="008C7CC3"/>
    <w:rsid w:val="008D0134"/>
    <w:rsid w:val="00903F95"/>
    <w:rsid w:val="00907DED"/>
    <w:rsid w:val="009532CC"/>
    <w:rsid w:val="00957EA1"/>
    <w:rsid w:val="009712E9"/>
    <w:rsid w:val="009854F4"/>
    <w:rsid w:val="00993E0D"/>
    <w:rsid w:val="009B55FE"/>
    <w:rsid w:val="009D1320"/>
    <w:rsid w:val="009D2061"/>
    <w:rsid w:val="009E74A2"/>
    <w:rsid w:val="009F15AD"/>
    <w:rsid w:val="00A066F5"/>
    <w:rsid w:val="00A06ED5"/>
    <w:rsid w:val="00A1274C"/>
    <w:rsid w:val="00A15194"/>
    <w:rsid w:val="00A77EF7"/>
    <w:rsid w:val="00AA515C"/>
    <w:rsid w:val="00AA59C3"/>
    <w:rsid w:val="00B05111"/>
    <w:rsid w:val="00B162E6"/>
    <w:rsid w:val="00B31D13"/>
    <w:rsid w:val="00B32275"/>
    <w:rsid w:val="00B351B0"/>
    <w:rsid w:val="00B37E67"/>
    <w:rsid w:val="00BA6DD6"/>
    <w:rsid w:val="00BB15C9"/>
    <w:rsid w:val="00BC21A4"/>
    <w:rsid w:val="00BD244F"/>
    <w:rsid w:val="00BE0518"/>
    <w:rsid w:val="00BE1B55"/>
    <w:rsid w:val="00BF54FF"/>
    <w:rsid w:val="00C014AB"/>
    <w:rsid w:val="00C217F5"/>
    <w:rsid w:val="00C43EF7"/>
    <w:rsid w:val="00C72AF2"/>
    <w:rsid w:val="00C7629E"/>
    <w:rsid w:val="00C93529"/>
    <w:rsid w:val="00CB4082"/>
    <w:rsid w:val="00CB47D9"/>
    <w:rsid w:val="00CD20EF"/>
    <w:rsid w:val="00CD27B3"/>
    <w:rsid w:val="00CD5715"/>
    <w:rsid w:val="00D1481C"/>
    <w:rsid w:val="00D1682E"/>
    <w:rsid w:val="00D41BC7"/>
    <w:rsid w:val="00D4547B"/>
    <w:rsid w:val="00D5748D"/>
    <w:rsid w:val="00D705D3"/>
    <w:rsid w:val="00D724DE"/>
    <w:rsid w:val="00DA2CFA"/>
    <w:rsid w:val="00DA5B0D"/>
    <w:rsid w:val="00DC4DC9"/>
    <w:rsid w:val="00DD226A"/>
    <w:rsid w:val="00DE6216"/>
    <w:rsid w:val="00DF1685"/>
    <w:rsid w:val="00DF4705"/>
    <w:rsid w:val="00DF7A61"/>
    <w:rsid w:val="00E13478"/>
    <w:rsid w:val="00E41AFA"/>
    <w:rsid w:val="00E5221C"/>
    <w:rsid w:val="00E54E9A"/>
    <w:rsid w:val="00E655BF"/>
    <w:rsid w:val="00E72F1B"/>
    <w:rsid w:val="00E776EF"/>
    <w:rsid w:val="00EC2FD8"/>
    <w:rsid w:val="00ED0527"/>
    <w:rsid w:val="00EF53DA"/>
    <w:rsid w:val="00F31FAE"/>
    <w:rsid w:val="00F342F9"/>
    <w:rsid w:val="00F42ABB"/>
    <w:rsid w:val="00F43E74"/>
    <w:rsid w:val="00F7666C"/>
    <w:rsid w:val="00F804FF"/>
    <w:rsid w:val="00F80971"/>
    <w:rsid w:val="00F90DB4"/>
    <w:rsid w:val="00FE2091"/>
    <w:rsid w:val="00FF50E2"/>
    <w:rsid w:val="00FF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DBA9E"/>
  <w15:chartTrackingRefBased/>
  <w15:docId w15:val="{A5F7FFD0-315F-4B70-8088-C1E97F1F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7835"/>
    <w:pPr>
      <w:ind w:left="720"/>
      <w:contextualSpacing/>
    </w:pPr>
  </w:style>
  <w:style w:type="paragraph" w:styleId="Koptekst">
    <w:name w:val="header"/>
    <w:basedOn w:val="Standaard"/>
    <w:link w:val="KoptekstChar"/>
    <w:uiPriority w:val="99"/>
    <w:unhideWhenUsed/>
    <w:rsid w:val="006F69F8"/>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6F69F8"/>
    <w:rPr>
      <w:lang w:val="nl-NL"/>
    </w:rPr>
  </w:style>
  <w:style w:type="paragraph" w:styleId="Voettekst">
    <w:name w:val="footer"/>
    <w:basedOn w:val="Standaard"/>
    <w:link w:val="VoettekstChar"/>
    <w:uiPriority w:val="99"/>
    <w:unhideWhenUsed/>
    <w:rsid w:val="006F69F8"/>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6F69F8"/>
    <w:rPr>
      <w:lang w:val="nl-NL"/>
    </w:rPr>
  </w:style>
  <w:style w:type="character" w:styleId="Hyperlink">
    <w:name w:val="Hyperlink"/>
    <w:basedOn w:val="Standaardalinea-lettertype"/>
    <w:uiPriority w:val="99"/>
    <w:unhideWhenUsed/>
    <w:rsid w:val="00622218"/>
    <w:rPr>
      <w:color w:val="0563C1" w:themeColor="hyperlink"/>
      <w:u w:val="single"/>
    </w:rPr>
  </w:style>
  <w:style w:type="character" w:styleId="Onopgelostemelding">
    <w:name w:val="Unresolved Mention"/>
    <w:basedOn w:val="Standaardalinea-lettertype"/>
    <w:uiPriority w:val="99"/>
    <w:semiHidden/>
    <w:unhideWhenUsed/>
    <w:rsid w:val="00622218"/>
    <w:rPr>
      <w:color w:val="605E5C"/>
      <w:shd w:val="clear" w:color="auto" w:fill="E1DFDD"/>
    </w:rPr>
  </w:style>
  <w:style w:type="character" w:styleId="GevolgdeHyperlink">
    <w:name w:val="FollowedHyperlink"/>
    <w:basedOn w:val="Standaardalinea-lettertype"/>
    <w:uiPriority w:val="99"/>
    <w:semiHidden/>
    <w:unhideWhenUsed/>
    <w:rsid w:val="00DF1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4393">
      <w:bodyDiv w:val="1"/>
      <w:marLeft w:val="0"/>
      <w:marRight w:val="0"/>
      <w:marTop w:val="0"/>
      <w:marBottom w:val="0"/>
      <w:divBdr>
        <w:top w:val="none" w:sz="0" w:space="0" w:color="auto"/>
        <w:left w:val="none" w:sz="0" w:space="0" w:color="auto"/>
        <w:bottom w:val="none" w:sz="0" w:space="0" w:color="auto"/>
        <w:right w:val="none" w:sz="0" w:space="0" w:color="auto"/>
      </w:divBdr>
      <w:divsChild>
        <w:div w:id="348413103">
          <w:marLeft w:val="0"/>
          <w:marRight w:val="0"/>
          <w:marTop w:val="0"/>
          <w:marBottom w:val="0"/>
          <w:divBdr>
            <w:top w:val="none" w:sz="0" w:space="0" w:color="auto"/>
            <w:left w:val="none" w:sz="0" w:space="0" w:color="auto"/>
            <w:bottom w:val="none" w:sz="0" w:space="0" w:color="auto"/>
            <w:right w:val="none" w:sz="0" w:space="0" w:color="auto"/>
          </w:divBdr>
        </w:div>
        <w:div w:id="1152209171">
          <w:marLeft w:val="0"/>
          <w:marRight w:val="0"/>
          <w:marTop w:val="0"/>
          <w:marBottom w:val="0"/>
          <w:divBdr>
            <w:top w:val="none" w:sz="0" w:space="0" w:color="auto"/>
            <w:left w:val="none" w:sz="0" w:space="0" w:color="auto"/>
            <w:bottom w:val="none" w:sz="0" w:space="0" w:color="auto"/>
            <w:right w:val="none" w:sz="0" w:space="0" w:color="auto"/>
          </w:divBdr>
        </w:div>
        <w:div w:id="1072122282">
          <w:marLeft w:val="0"/>
          <w:marRight w:val="0"/>
          <w:marTop w:val="0"/>
          <w:marBottom w:val="0"/>
          <w:divBdr>
            <w:top w:val="none" w:sz="0" w:space="0" w:color="auto"/>
            <w:left w:val="none" w:sz="0" w:space="0" w:color="auto"/>
            <w:bottom w:val="none" w:sz="0" w:space="0" w:color="auto"/>
            <w:right w:val="none" w:sz="0" w:space="0" w:color="auto"/>
          </w:divBdr>
          <w:divsChild>
            <w:div w:id="1982420006">
              <w:marLeft w:val="0"/>
              <w:marRight w:val="0"/>
              <w:marTop w:val="0"/>
              <w:marBottom w:val="0"/>
              <w:divBdr>
                <w:top w:val="none" w:sz="0" w:space="0" w:color="auto"/>
                <w:left w:val="none" w:sz="0" w:space="0" w:color="auto"/>
                <w:bottom w:val="none" w:sz="0" w:space="0" w:color="auto"/>
                <w:right w:val="none" w:sz="0" w:space="0" w:color="auto"/>
              </w:divBdr>
            </w:div>
            <w:div w:id="1514537043">
              <w:marLeft w:val="0"/>
              <w:marRight w:val="0"/>
              <w:marTop w:val="0"/>
              <w:marBottom w:val="0"/>
              <w:divBdr>
                <w:top w:val="none" w:sz="0" w:space="0" w:color="auto"/>
                <w:left w:val="none" w:sz="0" w:space="0" w:color="auto"/>
                <w:bottom w:val="none" w:sz="0" w:space="0" w:color="auto"/>
                <w:right w:val="none" w:sz="0" w:space="0" w:color="auto"/>
              </w:divBdr>
            </w:div>
            <w:div w:id="69351462">
              <w:marLeft w:val="0"/>
              <w:marRight w:val="0"/>
              <w:marTop w:val="0"/>
              <w:marBottom w:val="0"/>
              <w:divBdr>
                <w:top w:val="none" w:sz="0" w:space="0" w:color="auto"/>
                <w:left w:val="none" w:sz="0" w:space="0" w:color="auto"/>
                <w:bottom w:val="none" w:sz="0" w:space="0" w:color="auto"/>
                <w:right w:val="none" w:sz="0" w:space="0" w:color="auto"/>
              </w:divBdr>
            </w:div>
            <w:div w:id="400174147">
              <w:marLeft w:val="0"/>
              <w:marRight w:val="0"/>
              <w:marTop w:val="0"/>
              <w:marBottom w:val="0"/>
              <w:divBdr>
                <w:top w:val="none" w:sz="0" w:space="0" w:color="auto"/>
                <w:left w:val="none" w:sz="0" w:space="0" w:color="auto"/>
                <w:bottom w:val="none" w:sz="0" w:space="0" w:color="auto"/>
                <w:right w:val="none" w:sz="0" w:space="0" w:color="auto"/>
              </w:divBdr>
            </w:div>
            <w:div w:id="506599951">
              <w:marLeft w:val="0"/>
              <w:marRight w:val="0"/>
              <w:marTop w:val="0"/>
              <w:marBottom w:val="0"/>
              <w:divBdr>
                <w:top w:val="none" w:sz="0" w:space="0" w:color="auto"/>
                <w:left w:val="none" w:sz="0" w:space="0" w:color="auto"/>
                <w:bottom w:val="none" w:sz="0" w:space="0" w:color="auto"/>
                <w:right w:val="none" w:sz="0" w:space="0" w:color="auto"/>
              </w:divBdr>
            </w:div>
            <w:div w:id="1376275136">
              <w:marLeft w:val="0"/>
              <w:marRight w:val="0"/>
              <w:marTop w:val="0"/>
              <w:marBottom w:val="0"/>
              <w:divBdr>
                <w:top w:val="none" w:sz="0" w:space="0" w:color="auto"/>
                <w:left w:val="none" w:sz="0" w:space="0" w:color="auto"/>
                <w:bottom w:val="none" w:sz="0" w:space="0" w:color="auto"/>
                <w:right w:val="none" w:sz="0" w:space="0" w:color="auto"/>
              </w:divBdr>
            </w:div>
            <w:div w:id="1084187228">
              <w:marLeft w:val="0"/>
              <w:marRight w:val="0"/>
              <w:marTop w:val="0"/>
              <w:marBottom w:val="0"/>
              <w:divBdr>
                <w:top w:val="none" w:sz="0" w:space="0" w:color="auto"/>
                <w:left w:val="none" w:sz="0" w:space="0" w:color="auto"/>
                <w:bottom w:val="none" w:sz="0" w:space="0" w:color="auto"/>
                <w:right w:val="none" w:sz="0" w:space="0" w:color="auto"/>
              </w:divBdr>
            </w:div>
            <w:div w:id="1976445837">
              <w:marLeft w:val="0"/>
              <w:marRight w:val="0"/>
              <w:marTop w:val="0"/>
              <w:marBottom w:val="0"/>
              <w:divBdr>
                <w:top w:val="none" w:sz="0" w:space="0" w:color="auto"/>
                <w:left w:val="none" w:sz="0" w:space="0" w:color="auto"/>
                <w:bottom w:val="none" w:sz="0" w:space="0" w:color="auto"/>
                <w:right w:val="none" w:sz="0" w:space="0" w:color="auto"/>
              </w:divBdr>
            </w:div>
            <w:div w:id="1230117039">
              <w:marLeft w:val="0"/>
              <w:marRight w:val="0"/>
              <w:marTop w:val="0"/>
              <w:marBottom w:val="0"/>
              <w:divBdr>
                <w:top w:val="none" w:sz="0" w:space="0" w:color="auto"/>
                <w:left w:val="none" w:sz="0" w:space="0" w:color="auto"/>
                <w:bottom w:val="none" w:sz="0" w:space="0" w:color="auto"/>
                <w:right w:val="none" w:sz="0" w:space="0" w:color="auto"/>
              </w:divBdr>
            </w:div>
            <w:div w:id="166604760">
              <w:marLeft w:val="0"/>
              <w:marRight w:val="0"/>
              <w:marTop w:val="0"/>
              <w:marBottom w:val="0"/>
              <w:divBdr>
                <w:top w:val="none" w:sz="0" w:space="0" w:color="auto"/>
                <w:left w:val="none" w:sz="0" w:space="0" w:color="auto"/>
                <w:bottom w:val="none" w:sz="0" w:space="0" w:color="auto"/>
                <w:right w:val="none" w:sz="0" w:space="0" w:color="auto"/>
              </w:divBdr>
            </w:div>
            <w:div w:id="448163943">
              <w:marLeft w:val="0"/>
              <w:marRight w:val="0"/>
              <w:marTop w:val="0"/>
              <w:marBottom w:val="0"/>
              <w:divBdr>
                <w:top w:val="none" w:sz="0" w:space="0" w:color="auto"/>
                <w:left w:val="none" w:sz="0" w:space="0" w:color="auto"/>
                <w:bottom w:val="none" w:sz="0" w:space="0" w:color="auto"/>
                <w:right w:val="none" w:sz="0" w:space="0" w:color="auto"/>
              </w:divBdr>
            </w:div>
            <w:div w:id="985164582">
              <w:marLeft w:val="0"/>
              <w:marRight w:val="0"/>
              <w:marTop w:val="0"/>
              <w:marBottom w:val="0"/>
              <w:divBdr>
                <w:top w:val="none" w:sz="0" w:space="0" w:color="auto"/>
                <w:left w:val="none" w:sz="0" w:space="0" w:color="auto"/>
                <w:bottom w:val="none" w:sz="0" w:space="0" w:color="auto"/>
                <w:right w:val="none" w:sz="0" w:space="0" w:color="auto"/>
              </w:divBdr>
            </w:div>
            <w:div w:id="866676319">
              <w:marLeft w:val="0"/>
              <w:marRight w:val="0"/>
              <w:marTop w:val="0"/>
              <w:marBottom w:val="0"/>
              <w:divBdr>
                <w:top w:val="none" w:sz="0" w:space="0" w:color="auto"/>
                <w:left w:val="none" w:sz="0" w:space="0" w:color="auto"/>
                <w:bottom w:val="none" w:sz="0" w:space="0" w:color="auto"/>
                <w:right w:val="none" w:sz="0" w:space="0" w:color="auto"/>
              </w:divBdr>
            </w:div>
            <w:div w:id="16346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htspraak.nl/Organisatie-en-contact/Organisatie/Centrale-Raad-van-beroep/Nieuws/Paginas/Gemeente-Arnhem-moet-echtpaar-extra-bijstand-geven-om-vermindering-van-recht-op-toeslagen-te-compenseren.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rc.nl/nieuws/2023/02/28/al-jaren-in-armoede-door-een-fout-van-de-overheid-a415829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edikkeblauwe.nl/news/poeppraat" TargetMode="External"/><Relationship Id="rId4" Type="http://schemas.openxmlformats.org/officeDocument/2006/relationships/webSettings" Target="webSettings.xml"/><Relationship Id="rId9" Type="http://schemas.openxmlformats.org/officeDocument/2006/relationships/hyperlink" Target="https://eenvandaag.avrotros.nl/panels/opiniepanel/alle-uitslagen/item/gedeeltelijk-arbeidsongeschikten-komen-moeilijk-aan-een-baan-ik-moet-werken-maar-niemand-wil-me-hebb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3014</Words>
  <Characters>16580</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de Groot</dc:creator>
  <cp:keywords/>
  <dc:description/>
  <cp:lastModifiedBy>Roland de Groot</cp:lastModifiedBy>
  <cp:revision>163</cp:revision>
  <cp:lastPrinted>2023-03-24T07:44:00Z</cp:lastPrinted>
  <dcterms:created xsi:type="dcterms:W3CDTF">2022-09-27T07:11:00Z</dcterms:created>
  <dcterms:modified xsi:type="dcterms:W3CDTF">2024-01-18T10:13:00Z</dcterms:modified>
</cp:coreProperties>
</file>